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outlineLvl w:val="2"/>
        <w:rPr>
          <w:rFonts w:hint="default" w:ascii="宋体" w:hAnsi="宋体" w:eastAsia="宋体"/>
          <w:sz w:val="21"/>
          <w:szCs w:val="21"/>
          <w:lang w:val="en-US" w:eastAsia="zh-CN"/>
        </w:rPr>
      </w:pPr>
      <w:r>
        <w:rPr>
          <w:rFonts w:hint="eastAsia" w:ascii="宋体" w:hAnsi="宋体" w:eastAsia="宋体"/>
          <w:b/>
          <w:bCs/>
          <w:sz w:val="21"/>
          <w:szCs w:val="21"/>
          <w:lang w:val="en-US" w:eastAsia="zh-CN"/>
        </w:rPr>
        <w:t>附件</w:t>
      </w:r>
    </w:p>
    <w:p>
      <w:pPr>
        <w:spacing w:line="400" w:lineRule="exact"/>
        <w:jc w:val="center"/>
        <w:outlineLvl w:val="2"/>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报价单</w:t>
      </w:r>
    </w:p>
    <w:p>
      <w:pPr>
        <w:spacing w:line="38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w:t>
      </w:r>
    </w:p>
    <w:p>
      <w:pPr>
        <w:pStyle w:val="6"/>
        <w:ind w:left="0" w:leftChars="0" w:firstLine="0" w:firstLineChars="0"/>
        <w:rPr>
          <w:rFonts w:hint="eastAsia" w:ascii="宋体" w:hAnsi="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项目名称：</w:t>
      </w:r>
      <w:r>
        <w:rPr>
          <w:rFonts w:hint="eastAsia" w:ascii="宋体" w:hAnsi="宋体" w:eastAsia="宋体" w:cs="宋体"/>
          <w:b w:val="0"/>
          <w:bCs w:val="0"/>
          <w:color w:val="000000"/>
          <w:kern w:val="0"/>
          <w:sz w:val="21"/>
          <w:szCs w:val="21"/>
          <w:lang w:val="en-US" w:eastAsia="zh-CN" w:bidi="ar"/>
        </w:rPr>
        <w:t>呼气分析仪耗材采购及配套设备租赁</w:t>
      </w:r>
    </w:p>
    <w:tbl>
      <w:tblPr>
        <w:tblStyle w:val="7"/>
        <w:tblW w:w="10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24"/>
        <w:gridCol w:w="1387"/>
        <w:gridCol w:w="1707"/>
        <w:gridCol w:w="1527"/>
        <w:gridCol w:w="927"/>
        <w:gridCol w:w="90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16" w:type="dxa"/>
            <w:noWrap w:val="0"/>
            <w:vAlign w:val="center"/>
          </w:tcPr>
          <w:p>
            <w:pPr>
              <w:spacing w:line="460" w:lineRule="exact"/>
              <w:jc w:val="center"/>
              <w:rPr>
                <w:rFonts w:hint="eastAsia" w:ascii="Times New Roman" w:hAnsi="Times New Roman" w:eastAsia="新宋体" w:cs="Times New Roman"/>
                <w:b/>
                <w:bCs/>
                <w:color w:val="auto"/>
                <w:sz w:val="21"/>
                <w:szCs w:val="21"/>
                <w:highlight w:val="none"/>
              </w:rPr>
            </w:pPr>
            <w:r>
              <w:rPr>
                <w:rFonts w:hint="eastAsia" w:ascii="Times New Roman" w:hAnsi="Times New Roman" w:eastAsia="新宋体" w:cs="Times New Roman"/>
                <w:b/>
                <w:bCs/>
                <w:color w:val="auto"/>
                <w:sz w:val="21"/>
                <w:szCs w:val="21"/>
                <w:highlight w:val="none"/>
              </w:rPr>
              <w:t>序号</w:t>
            </w:r>
          </w:p>
        </w:tc>
        <w:tc>
          <w:tcPr>
            <w:tcW w:w="1324" w:type="dxa"/>
            <w:noWrap w:val="0"/>
            <w:vAlign w:val="center"/>
          </w:tcPr>
          <w:p>
            <w:pPr>
              <w:spacing w:line="460" w:lineRule="exact"/>
              <w:jc w:val="center"/>
              <w:rPr>
                <w:rFonts w:hint="eastAsia" w:ascii="Times New Roman" w:hAnsi="Times New Roman" w:eastAsia="新宋体" w:cs="Times New Roman"/>
                <w:b/>
                <w:bCs/>
                <w:color w:val="auto"/>
                <w:sz w:val="21"/>
                <w:szCs w:val="21"/>
                <w:highlight w:val="none"/>
              </w:rPr>
            </w:pPr>
            <w:r>
              <w:rPr>
                <w:rFonts w:hint="eastAsia" w:ascii="Times New Roman" w:hAnsi="Times New Roman" w:eastAsia="新宋体" w:cs="Times New Roman"/>
                <w:b/>
                <w:bCs/>
                <w:color w:val="auto"/>
                <w:sz w:val="21"/>
                <w:szCs w:val="21"/>
                <w:highlight w:val="none"/>
              </w:rPr>
              <w:t>项目名称</w:t>
            </w:r>
          </w:p>
        </w:tc>
        <w:tc>
          <w:tcPr>
            <w:tcW w:w="1387" w:type="dxa"/>
            <w:noWrap w:val="0"/>
            <w:vAlign w:val="center"/>
          </w:tcPr>
          <w:p>
            <w:pPr>
              <w:spacing w:line="460" w:lineRule="exact"/>
              <w:jc w:val="center"/>
              <w:rPr>
                <w:rFonts w:hint="eastAsia" w:ascii="Times New Roman" w:hAnsi="Times New Roman" w:eastAsia="新宋体" w:cs="Times New Roman"/>
                <w:b/>
                <w:bCs/>
                <w:color w:val="auto"/>
                <w:sz w:val="21"/>
                <w:szCs w:val="21"/>
                <w:highlight w:val="none"/>
                <w:lang w:val="en-US" w:eastAsia="zh-CN"/>
              </w:rPr>
            </w:pPr>
            <w:r>
              <w:rPr>
                <w:rFonts w:hint="eastAsia" w:ascii="Times New Roman" w:hAnsi="Times New Roman" w:eastAsia="新宋体" w:cs="Times New Roman"/>
                <w:b/>
                <w:bCs/>
                <w:color w:val="auto"/>
                <w:sz w:val="21"/>
                <w:szCs w:val="21"/>
                <w:highlight w:val="none"/>
              </w:rPr>
              <w:t>品牌型号规格、产地</w:t>
            </w:r>
          </w:p>
        </w:tc>
        <w:tc>
          <w:tcPr>
            <w:tcW w:w="1707" w:type="dxa"/>
            <w:noWrap w:val="0"/>
            <w:vAlign w:val="center"/>
          </w:tcPr>
          <w:p>
            <w:pPr>
              <w:spacing w:line="460" w:lineRule="exact"/>
              <w:jc w:val="center"/>
              <w:rPr>
                <w:rFonts w:hint="default" w:ascii="Times New Roman" w:hAnsi="Times New Roman" w:eastAsia="新宋体" w:cs="Times New Roman"/>
                <w:b/>
                <w:bCs/>
                <w:color w:val="auto"/>
                <w:sz w:val="21"/>
                <w:szCs w:val="21"/>
                <w:highlight w:val="none"/>
              </w:rPr>
            </w:pPr>
            <w:r>
              <w:rPr>
                <w:rFonts w:hint="eastAsia" w:ascii="Times New Roman" w:hAnsi="Times New Roman" w:eastAsia="新宋体" w:cs="Times New Roman"/>
                <w:b/>
                <w:bCs/>
                <w:color w:val="auto"/>
                <w:sz w:val="21"/>
                <w:szCs w:val="21"/>
                <w:highlight w:val="none"/>
              </w:rPr>
              <w:t>制造厂商名称</w:t>
            </w:r>
          </w:p>
        </w:tc>
        <w:tc>
          <w:tcPr>
            <w:tcW w:w="1527" w:type="dxa"/>
            <w:noWrap w:val="0"/>
            <w:vAlign w:val="center"/>
          </w:tcPr>
          <w:p>
            <w:pPr>
              <w:spacing w:line="460" w:lineRule="exact"/>
              <w:jc w:val="center"/>
              <w:rPr>
                <w:rFonts w:hint="eastAsia" w:ascii="Times New Roman" w:hAnsi="Times New Roman" w:eastAsia="新宋体" w:cs="Times New Roman"/>
                <w:b/>
                <w:bCs/>
                <w:color w:val="auto"/>
                <w:sz w:val="21"/>
                <w:szCs w:val="21"/>
                <w:highlight w:val="none"/>
              </w:rPr>
            </w:pPr>
            <w:r>
              <w:rPr>
                <w:rFonts w:hint="eastAsia" w:ascii="Times New Roman" w:hAnsi="Times New Roman" w:eastAsia="新宋体" w:cs="Times New Roman"/>
                <w:b/>
                <w:bCs/>
                <w:color w:val="auto"/>
                <w:sz w:val="21"/>
                <w:szCs w:val="21"/>
                <w:highlight w:val="none"/>
              </w:rPr>
              <w:t>医疗器械注册证</w:t>
            </w:r>
            <w:r>
              <w:rPr>
                <w:rFonts w:hint="eastAsia" w:ascii="Times New Roman" w:hAnsi="Times New Roman" w:eastAsia="新宋体" w:cs="Times New Roman"/>
                <w:b/>
                <w:bCs/>
                <w:color w:val="auto"/>
                <w:sz w:val="21"/>
                <w:szCs w:val="21"/>
                <w:highlight w:val="none"/>
                <w:lang w:val="en-US" w:eastAsia="zh-CN"/>
              </w:rPr>
              <w:t>/备案</w:t>
            </w:r>
            <w:r>
              <w:rPr>
                <w:rFonts w:hint="eastAsia" w:ascii="Times New Roman" w:hAnsi="Times New Roman" w:eastAsia="新宋体" w:cs="Times New Roman"/>
                <w:b/>
                <w:bCs/>
                <w:color w:val="auto"/>
                <w:sz w:val="21"/>
                <w:szCs w:val="21"/>
                <w:highlight w:val="none"/>
              </w:rPr>
              <w:t>号</w:t>
            </w:r>
          </w:p>
        </w:tc>
        <w:tc>
          <w:tcPr>
            <w:tcW w:w="927" w:type="dxa"/>
            <w:noWrap w:val="0"/>
            <w:vAlign w:val="center"/>
          </w:tcPr>
          <w:p>
            <w:pPr>
              <w:spacing w:line="460" w:lineRule="exact"/>
              <w:jc w:val="center"/>
              <w:rPr>
                <w:rFonts w:hint="default" w:ascii="Times New Roman" w:hAnsi="Times New Roman" w:eastAsia="新宋体" w:cs="Times New Roman"/>
                <w:b/>
                <w:bCs/>
                <w:color w:val="auto"/>
                <w:sz w:val="21"/>
                <w:szCs w:val="21"/>
                <w:highlight w:val="none"/>
                <w:lang w:val="en-US" w:eastAsia="zh-CN"/>
              </w:rPr>
            </w:pPr>
            <w:r>
              <w:rPr>
                <w:rFonts w:hint="eastAsia" w:ascii="Times New Roman" w:hAnsi="Times New Roman" w:eastAsia="新宋体" w:cs="Times New Roman"/>
                <w:b/>
                <w:bCs/>
                <w:color w:val="auto"/>
                <w:sz w:val="21"/>
                <w:szCs w:val="21"/>
                <w:highlight w:val="none"/>
              </w:rPr>
              <w:t>数量</w:t>
            </w:r>
          </w:p>
        </w:tc>
        <w:tc>
          <w:tcPr>
            <w:tcW w:w="900" w:type="dxa"/>
            <w:noWrap w:val="0"/>
            <w:vAlign w:val="center"/>
          </w:tcPr>
          <w:p>
            <w:pPr>
              <w:spacing w:line="460" w:lineRule="exact"/>
              <w:jc w:val="center"/>
              <w:rPr>
                <w:rFonts w:hint="default" w:ascii="Times New Roman" w:hAnsi="Times New Roman" w:eastAsia="新宋体" w:cs="Times New Roman"/>
                <w:b/>
                <w:bCs/>
                <w:color w:val="auto"/>
                <w:sz w:val="21"/>
                <w:szCs w:val="21"/>
                <w:highlight w:val="none"/>
                <w:lang w:val="en-US" w:eastAsia="zh-CN"/>
              </w:rPr>
            </w:pPr>
            <w:r>
              <w:rPr>
                <w:rFonts w:hint="eastAsia" w:ascii="Times New Roman" w:hAnsi="Times New Roman" w:eastAsia="新宋体" w:cs="Times New Roman"/>
                <w:b/>
                <w:bCs/>
                <w:color w:val="auto"/>
                <w:sz w:val="21"/>
                <w:szCs w:val="21"/>
                <w:highlight w:val="none"/>
                <w:lang w:eastAsia="zh-CN"/>
              </w:rPr>
              <w:t>单位</w:t>
            </w:r>
          </w:p>
        </w:tc>
        <w:tc>
          <w:tcPr>
            <w:tcW w:w="1650" w:type="dxa"/>
            <w:noWrap w:val="0"/>
            <w:vAlign w:val="center"/>
          </w:tcPr>
          <w:p>
            <w:pPr>
              <w:spacing w:line="460" w:lineRule="exact"/>
              <w:jc w:val="center"/>
              <w:rPr>
                <w:rFonts w:hint="eastAsia" w:ascii="Times New Roman" w:hAnsi="Times New Roman" w:eastAsia="新宋体" w:cs="Times New Roman"/>
                <w:b/>
                <w:bCs/>
                <w:color w:val="auto"/>
                <w:sz w:val="21"/>
                <w:szCs w:val="21"/>
                <w:highlight w:val="none"/>
                <w:lang w:val="en-US" w:eastAsia="zh-CN"/>
              </w:rPr>
            </w:pPr>
            <w:r>
              <w:rPr>
                <w:rFonts w:hint="default" w:ascii="Times New Roman" w:hAnsi="Times New Roman" w:eastAsia="新宋体" w:cs="Times New Roman"/>
                <w:b/>
                <w:bCs/>
                <w:color w:val="auto"/>
                <w:sz w:val="21"/>
                <w:szCs w:val="21"/>
                <w:highlight w:val="none"/>
              </w:rPr>
              <w:t>投标</w:t>
            </w:r>
            <w:r>
              <w:rPr>
                <w:rFonts w:hint="eastAsia" w:ascii="Times New Roman" w:hAnsi="Times New Roman" w:eastAsia="新宋体" w:cs="Times New Roman"/>
                <w:b/>
                <w:bCs/>
                <w:color w:val="auto"/>
                <w:sz w:val="21"/>
                <w:szCs w:val="21"/>
                <w:highlight w:val="none"/>
                <w:lang w:val="en-US" w:eastAsia="zh-CN"/>
              </w:rPr>
              <w:t>单</w:t>
            </w:r>
            <w:r>
              <w:rPr>
                <w:rFonts w:hint="default" w:ascii="Times New Roman" w:hAnsi="Times New Roman" w:eastAsia="新宋体" w:cs="Times New Roman"/>
                <w:b/>
                <w:bCs/>
                <w:color w:val="auto"/>
                <w:sz w:val="21"/>
                <w:szCs w:val="21"/>
                <w:highlight w:val="none"/>
              </w:rP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716" w:type="dxa"/>
            <w:noWrap w:val="0"/>
            <w:vAlign w:val="center"/>
          </w:tcPr>
          <w:p>
            <w:pPr>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324" w:type="dxa"/>
            <w:noWrap w:val="0"/>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000000"/>
                <w:sz w:val="21"/>
                <w:szCs w:val="21"/>
                <w:lang w:val="en-US" w:eastAsia="zh-CN"/>
              </w:rPr>
              <w:t>传感器</w:t>
            </w:r>
          </w:p>
        </w:tc>
        <w:tc>
          <w:tcPr>
            <w:tcW w:w="1387" w:type="dxa"/>
            <w:noWrap w:val="0"/>
            <w:vAlign w:val="center"/>
          </w:tcPr>
          <w:p>
            <w:pPr>
              <w:widowControl/>
              <w:jc w:val="center"/>
              <w:rPr>
                <w:rFonts w:hint="default" w:ascii="宋体" w:hAnsi="宋体" w:eastAsia="宋体" w:cs="宋体"/>
                <w:color w:val="auto"/>
                <w:sz w:val="21"/>
                <w:szCs w:val="21"/>
                <w:highlight w:val="none"/>
                <w:lang w:val="en-US"/>
              </w:rPr>
            </w:pPr>
          </w:p>
        </w:tc>
        <w:tc>
          <w:tcPr>
            <w:tcW w:w="1707" w:type="dxa"/>
            <w:noWrap w:val="0"/>
            <w:vAlign w:val="center"/>
          </w:tcPr>
          <w:p>
            <w:pPr>
              <w:spacing w:line="380" w:lineRule="exact"/>
              <w:jc w:val="center"/>
              <w:rPr>
                <w:rFonts w:hint="eastAsia" w:ascii="Times New Roman" w:hAnsi="Times New Roman" w:eastAsia="新宋体" w:cs="Times New Roman"/>
                <w:color w:val="auto"/>
                <w:sz w:val="21"/>
                <w:szCs w:val="21"/>
                <w:highlight w:val="none"/>
                <w:u w:val="single"/>
                <w:lang w:val="en-US" w:eastAsia="zh-CN"/>
              </w:rPr>
            </w:pPr>
          </w:p>
        </w:tc>
        <w:tc>
          <w:tcPr>
            <w:tcW w:w="1527" w:type="dxa"/>
            <w:noWrap w:val="0"/>
            <w:vAlign w:val="center"/>
          </w:tcPr>
          <w:p>
            <w:pPr>
              <w:spacing w:line="380" w:lineRule="exact"/>
              <w:jc w:val="center"/>
              <w:rPr>
                <w:rFonts w:hint="eastAsia" w:ascii="Times New Roman" w:hAnsi="Times New Roman" w:eastAsia="新宋体" w:cs="Times New Roman"/>
                <w:color w:val="auto"/>
                <w:sz w:val="21"/>
                <w:szCs w:val="21"/>
                <w:highlight w:val="none"/>
                <w:u w:val="single"/>
                <w:lang w:val="en-US" w:eastAsia="zh-CN"/>
              </w:rPr>
            </w:pPr>
          </w:p>
        </w:tc>
        <w:tc>
          <w:tcPr>
            <w:tcW w:w="927" w:type="dxa"/>
            <w:noWrap w:val="0"/>
            <w:vAlign w:val="center"/>
          </w:tcPr>
          <w:p>
            <w:pPr>
              <w:spacing w:line="380" w:lineRule="exact"/>
              <w:jc w:val="center"/>
              <w:rPr>
                <w:rFonts w:hint="default" w:ascii="Times New Roman" w:hAnsi="Times New Roman" w:eastAsia="新宋体" w:cs="Times New Roman"/>
                <w:color w:val="auto"/>
                <w:sz w:val="21"/>
                <w:szCs w:val="21"/>
                <w:highlight w:val="none"/>
                <w:u w:val="none"/>
                <w:lang w:val="en-US" w:eastAsia="zh-CN"/>
              </w:rPr>
            </w:pPr>
            <w:r>
              <w:rPr>
                <w:rFonts w:hint="eastAsia" w:ascii="Times New Roman" w:hAnsi="Times New Roman" w:eastAsia="新宋体" w:cs="Times New Roman"/>
                <w:color w:val="auto"/>
                <w:sz w:val="21"/>
                <w:szCs w:val="21"/>
                <w:highlight w:val="none"/>
                <w:u w:val="none"/>
                <w:lang w:val="en-US" w:eastAsia="zh-CN"/>
              </w:rPr>
              <w:t>1800</w:t>
            </w:r>
          </w:p>
        </w:tc>
        <w:tc>
          <w:tcPr>
            <w:tcW w:w="900" w:type="dxa"/>
            <w:noWrap w:val="0"/>
            <w:vAlign w:val="center"/>
          </w:tcPr>
          <w:p>
            <w:pPr>
              <w:spacing w:line="380" w:lineRule="exact"/>
              <w:jc w:val="center"/>
              <w:rPr>
                <w:rFonts w:hint="eastAsia" w:ascii="Times New Roman" w:hAnsi="Times New Roman" w:eastAsia="新宋体" w:cs="Times New Roman"/>
                <w:color w:val="auto"/>
                <w:sz w:val="21"/>
                <w:szCs w:val="21"/>
                <w:highlight w:val="none"/>
                <w:u w:val="none"/>
                <w:lang w:val="en-US" w:eastAsia="zh-CN"/>
              </w:rPr>
            </w:pPr>
            <w:r>
              <w:rPr>
                <w:rFonts w:hint="eastAsia" w:ascii="Times New Roman" w:hAnsi="Times New Roman" w:eastAsia="新宋体" w:cs="Times New Roman"/>
                <w:color w:val="auto"/>
                <w:sz w:val="21"/>
                <w:szCs w:val="21"/>
                <w:highlight w:val="none"/>
                <w:u w:val="none"/>
                <w:lang w:val="en-US" w:eastAsia="zh-CN"/>
              </w:rPr>
              <w:t>人份</w:t>
            </w:r>
          </w:p>
        </w:tc>
        <w:tc>
          <w:tcPr>
            <w:tcW w:w="1650" w:type="dxa"/>
            <w:noWrap w:val="0"/>
            <w:vAlign w:val="center"/>
          </w:tcPr>
          <w:p>
            <w:pPr>
              <w:spacing w:line="380" w:lineRule="exact"/>
              <w:jc w:val="center"/>
              <w:rPr>
                <w:rFonts w:hint="eastAsia" w:ascii="Times New Roman" w:hAnsi="Times New Roman" w:eastAsia="新宋体" w:cs="Times New Roman"/>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16" w:type="dxa"/>
            <w:noWrap w:val="0"/>
            <w:vAlign w:val="center"/>
          </w:tcPr>
          <w:p>
            <w:pPr>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3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b w:val="0"/>
                <w:bCs w:val="0"/>
                <w:color w:val="000000"/>
                <w:kern w:val="0"/>
                <w:sz w:val="21"/>
                <w:szCs w:val="21"/>
                <w:lang w:val="en-US" w:eastAsia="zh-CN" w:bidi="ar"/>
              </w:rPr>
              <w:t>呼气分析仪</w:t>
            </w:r>
          </w:p>
        </w:tc>
        <w:tc>
          <w:tcPr>
            <w:tcW w:w="1387" w:type="dxa"/>
            <w:noWrap w:val="0"/>
            <w:vAlign w:val="center"/>
          </w:tcPr>
          <w:p>
            <w:pPr>
              <w:widowControl/>
              <w:jc w:val="center"/>
              <w:rPr>
                <w:rFonts w:hint="default" w:ascii="宋体" w:hAnsi="宋体" w:eastAsia="宋体" w:cs="宋体"/>
                <w:color w:val="auto"/>
                <w:sz w:val="21"/>
                <w:szCs w:val="21"/>
                <w:highlight w:val="none"/>
                <w:lang w:val="en-US" w:eastAsia="zh-CN"/>
              </w:rPr>
            </w:pPr>
          </w:p>
        </w:tc>
        <w:tc>
          <w:tcPr>
            <w:tcW w:w="1707" w:type="dxa"/>
            <w:noWrap w:val="0"/>
            <w:vAlign w:val="center"/>
          </w:tcPr>
          <w:p>
            <w:pPr>
              <w:spacing w:line="380" w:lineRule="exact"/>
              <w:rPr>
                <w:rFonts w:hint="eastAsia" w:ascii="宋体" w:hAnsi="宋体" w:eastAsia="宋体" w:cs="宋体"/>
                <w:color w:val="auto"/>
                <w:sz w:val="21"/>
                <w:szCs w:val="21"/>
                <w:highlight w:val="none"/>
                <w:lang w:val="en-US" w:eastAsia="zh-CN"/>
              </w:rPr>
            </w:pPr>
          </w:p>
        </w:tc>
        <w:tc>
          <w:tcPr>
            <w:tcW w:w="1527" w:type="dxa"/>
            <w:noWrap w:val="0"/>
            <w:vAlign w:val="center"/>
          </w:tcPr>
          <w:p>
            <w:pPr>
              <w:spacing w:line="380" w:lineRule="exact"/>
              <w:rPr>
                <w:rFonts w:hint="eastAsia" w:ascii="宋体" w:hAnsi="宋体" w:eastAsia="宋体" w:cs="宋体"/>
                <w:color w:val="auto"/>
                <w:sz w:val="21"/>
                <w:szCs w:val="21"/>
                <w:highlight w:val="none"/>
                <w:lang w:val="en-US" w:eastAsia="zh-CN"/>
              </w:rPr>
            </w:pPr>
          </w:p>
        </w:tc>
        <w:tc>
          <w:tcPr>
            <w:tcW w:w="927" w:type="dxa"/>
            <w:noWrap w:val="0"/>
            <w:vAlign w:val="center"/>
          </w:tcPr>
          <w:p>
            <w:pPr>
              <w:spacing w:line="380" w:lineRule="exact"/>
              <w:jc w:val="center"/>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w:t>
            </w:r>
          </w:p>
        </w:tc>
        <w:tc>
          <w:tcPr>
            <w:tcW w:w="900" w:type="dxa"/>
            <w:noWrap w:val="0"/>
            <w:vAlign w:val="center"/>
          </w:tcPr>
          <w:p>
            <w:pPr>
              <w:spacing w:line="380" w:lineRule="exact"/>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台</w:t>
            </w:r>
          </w:p>
        </w:tc>
        <w:tc>
          <w:tcPr>
            <w:tcW w:w="1650" w:type="dxa"/>
            <w:noWrap w:val="0"/>
            <w:vAlign w:val="center"/>
          </w:tcPr>
          <w:p>
            <w:pPr>
              <w:spacing w:line="380" w:lineRule="exact"/>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040" w:type="dxa"/>
            <w:gridSpan w:val="2"/>
            <w:noWrap w:val="0"/>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投标报价</w:t>
            </w:r>
          </w:p>
        </w:tc>
        <w:tc>
          <w:tcPr>
            <w:tcW w:w="8098" w:type="dxa"/>
            <w:gridSpan w:val="6"/>
            <w:noWrap w:val="0"/>
            <w:vAlign w:val="center"/>
          </w:tcPr>
          <w:p>
            <w:pPr>
              <w:spacing w:line="38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大写：                                         小写：</w:t>
            </w:r>
          </w:p>
        </w:tc>
      </w:tr>
    </w:tbl>
    <w:p>
      <w:pPr>
        <w:pStyle w:val="6"/>
        <w:ind w:left="0" w:leftChars="0" w:firstLine="0" w:firstLineChars="0"/>
        <w:rPr>
          <w:rFonts w:hint="eastAsia" w:ascii="宋体" w:hAnsi="宋体" w:cs="宋体"/>
          <w:b w:val="0"/>
          <w:bCs/>
          <w:color w:val="auto"/>
          <w:sz w:val="21"/>
          <w:szCs w:val="21"/>
          <w:highlight w:val="none"/>
          <w:lang w:val="en-US" w:eastAsia="zh-CN"/>
        </w:rPr>
      </w:pPr>
    </w:p>
    <w:p>
      <w:pPr>
        <w:pStyle w:val="6"/>
        <w:ind w:left="0" w:leftChars="0" w:firstLine="0" w:firstLineChars="0"/>
        <w:rPr>
          <w:rFonts w:hint="eastAsia" w:ascii="宋体" w:hAnsi="宋体" w:cs="宋体"/>
          <w:b w:val="0"/>
          <w:bCs/>
          <w:color w:val="auto"/>
          <w:sz w:val="21"/>
          <w:szCs w:val="21"/>
          <w:highlight w:val="none"/>
          <w:lang w:val="en-US" w:eastAsia="zh-CN"/>
        </w:rPr>
      </w:pPr>
    </w:p>
    <w:p>
      <w:pPr>
        <w:spacing w:line="400" w:lineRule="exact"/>
        <w:jc w:val="both"/>
        <w:rPr>
          <w:rFonts w:hint="eastAsia" w:ascii="宋体" w:hAnsi="宋体" w:eastAsia="宋体" w:cs="宋体"/>
          <w:color w:val="auto"/>
          <w:sz w:val="21"/>
          <w:szCs w:val="21"/>
          <w:highlight w:val="none"/>
        </w:rPr>
      </w:pPr>
    </w:p>
    <w:p>
      <w:pPr>
        <w:spacing w:line="400" w:lineRule="exact"/>
        <w:jc w:val="center"/>
        <w:rPr>
          <w:rFonts w:hint="eastAsia" w:ascii="宋体" w:hAnsi="宋体" w:eastAsia="宋体" w:cs="宋体"/>
          <w:color w:val="auto"/>
          <w:sz w:val="21"/>
          <w:szCs w:val="21"/>
          <w:highlight w:val="none"/>
        </w:rPr>
      </w:pPr>
    </w:p>
    <w:p>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投标人全称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lang w:val="en-US" w:eastAsia="zh-CN"/>
        </w:rPr>
        <w:t xml:space="preserve">  </w:t>
      </w:r>
    </w:p>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lang w:val="en-US" w:eastAsia="zh-CN"/>
        </w:rPr>
        <w:t>或盖章</w:t>
      </w:r>
      <w:r>
        <w:rPr>
          <w:rFonts w:hint="eastAsia" w:ascii="宋体" w:hAnsi="宋体" w:eastAsia="宋体" w:cs="宋体"/>
          <w:color w:val="auto"/>
          <w:sz w:val="21"/>
          <w:szCs w:val="21"/>
          <w:highlight w:val="none"/>
        </w:rPr>
        <w:t>）：</w:t>
      </w:r>
    </w:p>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p>
    <w:p>
      <w:pPr>
        <w:pStyle w:val="6"/>
        <w:ind w:left="860" w:hanging="440"/>
        <w:rPr>
          <w:rFonts w:hint="eastAsia" w:ascii="宋体" w:hAnsi="宋体" w:eastAsia="宋体" w:cs="宋体"/>
          <w:color w:val="auto"/>
          <w:sz w:val="21"/>
          <w:szCs w:val="21"/>
          <w:highlight w:val="none"/>
        </w:rPr>
      </w:pPr>
    </w:p>
    <w:p>
      <w:pPr>
        <w:spacing w:line="440" w:lineRule="exact"/>
        <w:jc w:val="center"/>
        <w:rPr>
          <w:rFonts w:hint="eastAsia" w:ascii="宋体" w:hAnsi="宋体"/>
          <w:b/>
          <w:sz w:val="21"/>
          <w:szCs w:val="21"/>
        </w:rPr>
      </w:pPr>
      <w:r>
        <w:rPr>
          <w:rFonts w:hint="eastAsia" w:ascii="宋体" w:hAnsi="宋体" w:eastAsia="宋体" w:cs="宋体"/>
          <w:color w:val="000000"/>
          <w:sz w:val="21"/>
          <w:szCs w:val="21"/>
          <w:lang w:eastAsia="zh-CN"/>
        </w:rPr>
        <w:br w:type="page"/>
      </w:r>
      <w:r>
        <w:rPr>
          <w:rFonts w:hint="eastAsia" w:ascii="宋体" w:hAnsi="宋体"/>
          <w:b/>
          <w:sz w:val="28"/>
          <w:szCs w:val="28"/>
        </w:rPr>
        <w:t>法定代表人授权书</w:t>
      </w:r>
    </w:p>
    <w:p>
      <w:pPr>
        <w:rPr>
          <w:rFonts w:hint="eastAsia" w:ascii="宋体" w:hAnsi="宋体"/>
          <w:sz w:val="21"/>
          <w:szCs w:val="21"/>
        </w:rPr>
      </w:pPr>
    </w:p>
    <w:p>
      <w:pPr>
        <w:spacing w:line="460" w:lineRule="exact"/>
        <w:rPr>
          <w:rFonts w:hint="eastAsia" w:ascii="宋体" w:hAnsi="宋体"/>
          <w:b/>
          <w:sz w:val="21"/>
          <w:szCs w:val="21"/>
        </w:rPr>
      </w:pPr>
      <w:r>
        <w:rPr>
          <w:rFonts w:hint="eastAsia" w:ascii="宋体" w:hAnsi="宋体"/>
          <w:b/>
          <w:sz w:val="21"/>
          <w:szCs w:val="21"/>
        </w:rPr>
        <w:t>温州市中西医结合医院：</w:t>
      </w:r>
    </w:p>
    <w:p>
      <w:pPr>
        <w:spacing w:line="440" w:lineRule="exact"/>
        <w:rPr>
          <w:rFonts w:hint="eastAsia" w:ascii="宋体" w:hAnsi="宋体"/>
          <w:sz w:val="21"/>
          <w:szCs w:val="21"/>
          <w:u w:val="single"/>
        </w:rPr>
      </w:pPr>
    </w:p>
    <w:p>
      <w:pPr>
        <w:spacing w:line="440" w:lineRule="exact"/>
        <w:ind w:firstLine="525" w:firstLineChars="250"/>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（供应商全称）法定代表人</w:t>
      </w:r>
      <w:r>
        <w:rPr>
          <w:rFonts w:hint="eastAsia" w:ascii="宋体" w:hAnsi="宋体"/>
          <w:sz w:val="21"/>
          <w:szCs w:val="21"/>
          <w:u w:val="single"/>
        </w:rPr>
        <w:t xml:space="preserve">          </w:t>
      </w:r>
      <w:r>
        <w:rPr>
          <w:rFonts w:hint="eastAsia" w:ascii="宋体" w:hAnsi="宋体"/>
          <w:sz w:val="21"/>
          <w:szCs w:val="21"/>
        </w:rPr>
        <w:t>授权</w:t>
      </w:r>
      <w:r>
        <w:rPr>
          <w:rFonts w:hint="eastAsia" w:ascii="宋体" w:hAnsi="宋体"/>
          <w:sz w:val="21"/>
          <w:szCs w:val="21"/>
          <w:u w:val="single"/>
        </w:rPr>
        <w:t xml:space="preserve">           </w:t>
      </w:r>
      <w:r>
        <w:rPr>
          <w:rFonts w:hint="eastAsia" w:ascii="宋体" w:hAnsi="宋体"/>
          <w:sz w:val="21"/>
          <w:szCs w:val="21"/>
        </w:rPr>
        <w:t>（全权代表姓名）为全权代表，参加贵处组织的</w:t>
      </w:r>
      <w:r>
        <w:rPr>
          <w:rFonts w:hint="eastAsia" w:ascii="宋体" w:hAnsi="宋体"/>
          <w:sz w:val="21"/>
          <w:szCs w:val="21"/>
          <w:u w:val="single"/>
        </w:rPr>
        <w:t xml:space="preserve">           </w:t>
      </w:r>
      <w:r>
        <w:rPr>
          <w:rFonts w:hint="eastAsia" w:ascii="宋体" w:hAnsi="宋体"/>
          <w:sz w:val="21"/>
          <w:szCs w:val="21"/>
        </w:rPr>
        <w:t>（项目名称）的活动，全权代表我方处理活动中的一切事宜。</w:t>
      </w:r>
    </w:p>
    <w:p>
      <w:pPr>
        <w:spacing w:line="440" w:lineRule="exact"/>
        <w:ind w:firstLine="420" w:firstLineChars="200"/>
        <w:rPr>
          <w:rFonts w:hint="eastAsia" w:ascii="宋体" w:hAnsi="宋体"/>
          <w:sz w:val="21"/>
          <w:szCs w:val="21"/>
        </w:rPr>
      </w:pPr>
      <w:r>
        <w:rPr>
          <w:rFonts w:hint="eastAsia" w:ascii="宋体" w:hAnsi="宋体"/>
          <w:sz w:val="21"/>
          <w:szCs w:val="21"/>
        </w:rPr>
        <w:t>本授权书于</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日签字生效，特此说明。</w:t>
      </w:r>
    </w:p>
    <w:p>
      <w:pPr>
        <w:spacing w:line="440" w:lineRule="exact"/>
        <w:rPr>
          <w:rFonts w:hint="eastAsia" w:ascii="宋体" w:hAnsi="宋体"/>
          <w:sz w:val="21"/>
          <w:szCs w:val="21"/>
        </w:rPr>
      </w:pPr>
    </w:p>
    <w:p>
      <w:pPr>
        <w:spacing w:line="440" w:lineRule="exact"/>
        <w:ind w:firstLine="2955"/>
        <w:rPr>
          <w:rFonts w:hint="eastAsia" w:ascii="宋体" w:hAnsi="宋体"/>
          <w:sz w:val="21"/>
          <w:szCs w:val="21"/>
        </w:rPr>
      </w:pPr>
      <w:r>
        <w:rPr>
          <w:rFonts w:hint="eastAsia" w:ascii="宋体" w:hAnsi="宋体"/>
          <w:sz w:val="21"/>
          <w:szCs w:val="21"/>
        </w:rPr>
        <w:t xml:space="preserve"> </w:t>
      </w:r>
    </w:p>
    <w:p>
      <w:pPr>
        <w:spacing w:line="440" w:lineRule="exact"/>
        <w:ind w:firstLine="2955"/>
        <w:rPr>
          <w:rFonts w:hint="eastAsia" w:ascii="宋体" w:hAnsi="宋体"/>
          <w:sz w:val="21"/>
          <w:szCs w:val="21"/>
        </w:rPr>
      </w:pPr>
      <w:r>
        <w:rPr>
          <w:rFonts w:hint="eastAsia" w:ascii="宋体" w:hAnsi="宋体"/>
          <w:sz w:val="21"/>
          <w:szCs w:val="21"/>
        </w:rPr>
        <w:t xml:space="preserve">         </w:t>
      </w:r>
    </w:p>
    <w:p>
      <w:pPr>
        <w:spacing w:line="440" w:lineRule="exact"/>
        <w:ind w:firstLine="3895" w:firstLineChars="1855"/>
        <w:rPr>
          <w:rFonts w:hint="eastAsia" w:ascii="宋体" w:hAnsi="宋体"/>
          <w:sz w:val="21"/>
          <w:szCs w:val="21"/>
        </w:rPr>
      </w:pPr>
      <w:r>
        <w:rPr>
          <w:rFonts w:hint="eastAsia" w:ascii="宋体" w:hAnsi="宋体"/>
          <w:sz w:val="21"/>
          <w:szCs w:val="21"/>
        </w:rPr>
        <w:t>法定代表人 (签字</w:t>
      </w:r>
      <w:r>
        <w:rPr>
          <w:rFonts w:hint="eastAsia" w:ascii="宋体" w:hAnsi="宋体"/>
          <w:sz w:val="21"/>
          <w:szCs w:val="21"/>
          <w:lang w:val="en-US" w:eastAsia="zh-CN"/>
        </w:rPr>
        <w:t>或盖章</w:t>
      </w:r>
      <w:r>
        <w:rPr>
          <w:rFonts w:hint="eastAsia" w:ascii="宋体" w:hAnsi="宋体"/>
          <w:sz w:val="21"/>
          <w:szCs w:val="21"/>
        </w:rPr>
        <w:t>)：</w:t>
      </w:r>
    </w:p>
    <w:p>
      <w:pPr>
        <w:spacing w:line="440" w:lineRule="exact"/>
        <w:ind w:firstLine="2955"/>
        <w:rPr>
          <w:rFonts w:hint="eastAsia" w:ascii="宋体" w:hAnsi="宋体"/>
          <w:sz w:val="21"/>
          <w:szCs w:val="21"/>
        </w:rPr>
      </w:pPr>
      <w:r>
        <w:rPr>
          <w:rFonts w:hint="eastAsia" w:ascii="宋体" w:hAnsi="宋体"/>
          <w:sz w:val="21"/>
          <w:szCs w:val="21"/>
        </w:rPr>
        <w:t xml:space="preserve">          供应商全称（公章）：</w:t>
      </w:r>
    </w:p>
    <w:p>
      <w:pPr>
        <w:spacing w:line="440" w:lineRule="exact"/>
        <w:ind w:firstLine="2955"/>
        <w:rPr>
          <w:rFonts w:hint="eastAsia" w:ascii="宋体" w:hAnsi="宋体"/>
          <w:sz w:val="21"/>
          <w:szCs w:val="21"/>
        </w:rPr>
      </w:pPr>
      <w:r>
        <w:rPr>
          <w:rFonts w:hint="eastAsia" w:ascii="宋体" w:hAnsi="宋体"/>
          <w:sz w:val="21"/>
          <w:szCs w:val="21"/>
        </w:rPr>
        <w:t xml:space="preserve">          日期：     年    月   日</w:t>
      </w:r>
    </w:p>
    <w:p>
      <w:pPr>
        <w:spacing w:line="440" w:lineRule="exact"/>
        <w:rPr>
          <w:rFonts w:hint="eastAsia" w:ascii="宋体" w:hAnsi="宋体"/>
          <w:sz w:val="21"/>
          <w:szCs w:val="21"/>
        </w:rPr>
      </w:pPr>
    </w:p>
    <w:p>
      <w:pPr>
        <w:spacing w:line="440" w:lineRule="exact"/>
        <w:rPr>
          <w:rFonts w:hint="eastAsia" w:ascii="宋体" w:hAnsi="宋体"/>
          <w:sz w:val="21"/>
          <w:szCs w:val="21"/>
        </w:rPr>
      </w:pPr>
    </w:p>
    <w:p>
      <w:pPr>
        <w:spacing w:line="440" w:lineRule="exact"/>
        <w:rPr>
          <w:rFonts w:hint="eastAsia" w:ascii="宋体" w:hAnsi="宋体"/>
          <w:sz w:val="21"/>
          <w:szCs w:val="21"/>
        </w:rPr>
      </w:pPr>
    </w:p>
    <w:p>
      <w:pPr>
        <w:spacing w:line="440" w:lineRule="exact"/>
        <w:rPr>
          <w:rFonts w:hint="eastAsia" w:ascii="宋体" w:hAnsi="宋体"/>
          <w:sz w:val="21"/>
          <w:szCs w:val="21"/>
        </w:rPr>
      </w:pPr>
      <w:r>
        <w:rPr>
          <w:rFonts w:hint="eastAsia" w:ascii="宋体" w:hAnsi="宋体"/>
          <w:sz w:val="21"/>
          <w:szCs w:val="21"/>
        </w:rPr>
        <w:t>附：</w:t>
      </w:r>
    </w:p>
    <w:p>
      <w:pPr>
        <w:spacing w:line="440" w:lineRule="exact"/>
        <w:ind w:firstLine="210" w:firstLineChars="100"/>
        <w:rPr>
          <w:rFonts w:hint="eastAsia" w:ascii="宋体" w:hAnsi="宋体"/>
          <w:sz w:val="21"/>
          <w:szCs w:val="21"/>
        </w:rPr>
      </w:pPr>
      <w:r>
        <w:rPr>
          <w:rFonts w:hint="eastAsia" w:ascii="宋体" w:hAnsi="宋体"/>
          <w:sz w:val="21"/>
          <w:szCs w:val="21"/>
        </w:rP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12700</wp:posOffset>
                </wp:positionV>
                <wp:extent cx="3429000" cy="2377440"/>
                <wp:effectExtent l="4445" t="4445" r="14605" b="18415"/>
                <wp:wrapNone/>
                <wp:docPr id="1" name="文本框 1"/>
                <wp:cNvGraphicFramePr/>
                <a:graphic xmlns:a="http://schemas.openxmlformats.org/drawingml/2006/main">
                  <a:graphicData uri="http://schemas.microsoft.com/office/word/2010/wordprocessingShape">
                    <wps:wsp>
                      <wps:cNvSpPr txBox="1"/>
                      <wps:spPr>
                        <a:xfrm>
                          <a:off x="0" y="0"/>
                          <a:ext cx="3429000" cy="23774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新宋体" w:hAnsi="新宋体" w:eastAsia="新宋体"/>
                                <w:sz w:val="22"/>
                                <w:szCs w:val="22"/>
                              </w:rPr>
                            </w:pPr>
                            <w:r>
                              <w:rPr>
                                <w:rFonts w:hint="eastAsia" w:ascii="新宋体" w:hAnsi="新宋体" w:eastAsia="新宋体"/>
                                <w:sz w:val="22"/>
                                <w:szCs w:val="22"/>
                              </w:rPr>
                              <w:t xml:space="preserve">  身份证复印件粘贴处：</w:t>
                            </w:r>
                          </w:p>
                        </w:txbxContent>
                      </wps:txbx>
                      <wps:bodyPr upright="1"/>
                    </wps:wsp>
                  </a:graphicData>
                </a:graphic>
              </wp:anchor>
            </w:drawing>
          </mc:Choice>
          <mc:Fallback>
            <w:pict>
              <v:shape id="_x0000_s1026" o:spid="_x0000_s1026" o:spt="202" type="#_x0000_t202" style="position:absolute;left:0pt;margin-left:216pt;margin-top:1pt;height:187.2pt;width:270pt;z-index:251659264;mso-width-relative:page;mso-height-relative:page;" fillcolor="#FFFFFF" filled="t" stroked="t" coordsize="21600,21600" o:gfxdata="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u/i27YAAAACQEAAA8AAAAA&#10;AAAAAQAgAAAAIgAAAGRycy9kb3ducmV2LnhtbFBLAQIUABQAAAAIAIdO4kDq43isFAIAAEUEAAAO&#10;AAAAAAAAAAEAIAAAACcBAABkcnMvZTJvRG9jLnhtbFBLBQYAAAAABgAGAFkBAACtBQAAAAA=&#10;">
                <v:fill on="t" focussize="0,0"/>
                <v:stroke color="#000000" joinstyle="miter"/>
                <v:imagedata o:title=""/>
                <o:lock v:ext="edit" aspectratio="f"/>
                <v:textbox>
                  <w:txbxContent>
                    <w:p>
                      <w:pPr>
                        <w:rPr>
                          <w:rFonts w:ascii="新宋体" w:hAnsi="新宋体" w:eastAsia="新宋体"/>
                          <w:sz w:val="22"/>
                          <w:szCs w:val="22"/>
                        </w:rPr>
                      </w:pPr>
                      <w:r>
                        <w:rPr>
                          <w:rFonts w:hint="eastAsia" w:ascii="新宋体" w:hAnsi="新宋体" w:eastAsia="新宋体"/>
                          <w:sz w:val="22"/>
                          <w:szCs w:val="22"/>
                        </w:rPr>
                        <w:t xml:space="preserve">  身份证复印件粘贴处：</w:t>
                      </w:r>
                    </w:p>
                  </w:txbxContent>
                </v:textbox>
              </v:shape>
            </w:pict>
          </mc:Fallback>
        </mc:AlternateContent>
      </w:r>
      <w:r>
        <w:rPr>
          <w:rFonts w:hint="eastAsia" w:ascii="宋体" w:hAnsi="宋体"/>
          <w:sz w:val="21"/>
          <w:szCs w:val="21"/>
        </w:rPr>
        <w:t xml:space="preserve">供应商代表姓名（签字）：                                 </w:t>
      </w:r>
    </w:p>
    <w:p>
      <w:pPr>
        <w:spacing w:line="440" w:lineRule="exact"/>
        <w:ind w:firstLine="210" w:firstLineChars="100"/>
        <w:rPr>
          <w:rFonts w:hint="eastAsia" w:ascii="宋体" w:hAnsi="宋体"/>
          <w:sz w:val="21"/>
          <w:szCs w:val="21"/>
        </w:rPr>
      </w:pPr>
      <w:r>
        <w:rPr>
          <w:rFonts w:hint="eastAsia" w:ascii="宋体" w:hAnsi="宋体"/>
          <w:sz w:val="21"/>
          <w:szCs w:val="21"/>
        </w:rPr>
        <w:t>职务：</w:t>
      </w:r>
    </w:p>
    <w:p>
      <w:pPr>
        <w:spacing w:line="440" w:lineRule="exact"/>
        <w:ind w:firstLine="210" w:firstLineChars="100"/>
        <w:rPr>
          <w:rFonts w:hint="eastAsia" w:ascii="宋体" w:hAnsi="宋体"/>
          <w:sz w:val="21"/>
          <w:szCs w:val="21"/>
        </w:rPr>
      </w:pPr>
      <w:r>
        <w:rPr>
          <w:rFonts w:hint="eastAsia" w:ascii="宋体" w:hAnsi="宋体"/>
          <w:sz w:val="21"/>
          <w:szCs w:val="21"/>
        </w:rPr>
        <w:t>详细通讯地址：</w:t>
      </w:r>
    </w:p>
    <w:p>
      <w:pPr>
        <w:spacing w:line="440" w:lineRule="exact"/>
        <w:ind w:firstLine="210" w:firstLineChars="100"/>
        <w:rPr>
          <w:rFonts w:hint="eastAsia" w:ascii="宋体" w:hAnsi="宋体"/>
          <w:sz w:val="21"/>
          <w:szCs w:val="21"/>
        </w:rPr>
      </w:pPr>
      <w:r>
        <w:rPr>
          <w:rFonts w:hint="eastAsia" w:ascii="宋体" w:hAnsi="宋体"/>
          <w:sz w:val="21"/>
          <w:szCs w:val="21"/>
        </w:rPr>
        <w:t>手机：</w:t>
      </w:r>
    </w:p>
    <w:p>
      <w:pPr>
        <w:spacing w:line="440" w:lineRule="exact"/>
        <w:ind w:firstLine="210" w:firstLineChars="100"/>
        <w:rPr>
          <w:rFonts w:hint="eastAsia" w:ascii="宋体" w:hAnsi="宋体"/>
          <w:sz w:val="21"/>
          <w:szCs w:val="21"/>
        </w:rPr>
      </w:pPr>
      <w:r>
        <w:rPr>
          <w:rFonts w:hint="eastAsia" w:ascii="宋体" w:hAnsi="宋体"/>
          <w:sz w:val="21"/>
          <w:szCs w:val="21"/>
        </w:rPr>
        <w:t>电话：</w:t>
      </w:r>
    </w:p>
    <w:p>
      <w:pPr>
        <w:spacing w:line="440" w:lineRule="exact"/>
        <w:ind w:firstLine="210" w:firstLineChars="100"/>
        <w:rPr>
          <w:rFonts w:hint="eastAsia" w:ascii="宋体" w:hAnsi="宋体"/>
          <w:sz w:val="21"/>
          <w:szCs w:val="21"/>
        </w:rPr>
      </w:pPr>
      <w:r>
        <w:rPr>
          <w:rFonts w:hint="eastAsia" w:ascii="宋体" w:hAnsi="宋体"/>
          <w:sz w:val="21"/>
          <w:szCs w:val="21"/>
        </w:rPr>
        <w:t>传真：</w:t>
      </w:r>
    </w:p>
    <w:p>
      <w:pPr>
        <w:spacing w:line="440" w:lineRule="exact"/>
        <w:ind w:firstLine="210" w:firstLineChars="100"/>
        <w:rPr>
          <w:rFonts w:hint="eastAsia" w:ascii="宋体" w:hAnsi="宋体"/>
          <w:sz w:val="21"/>
          <w:szCs w:val="21"/>
        </w:rPr>
      </w:pPr>
      <w:r>
        <w:rPr>
          <w:rFonts w:hint="eastAsia" w:ascii="宋体" w:hAnsi="宋体"/>
          <w:sz w:val="21"/>
          <w:szCs w:val="21"/>
        </w:rPr>
        <w:t>邮政编码:</w:t>
      </w:r>
    </w:p>
    <w:p>
      <w:pPr>
        <w:spacing w:line="440" w:lineRule="exact"/>
        <w:rPr>
          <w:rFonts w:hint="eastAsia" w:ascii="宋体" w:hAnsi="宋体"/>
          <w:sz w:val="21"/>
          <w:szCs w:val="21"/>
        </w:rPr>
      </w:pPr>
    </w:p>
    <w:p>
      <w:pPr>
        <w:spacing w:line="460" w:lineRule="exact"/>
        <w:jc w:val="center"/>
        <w:rPr>
          <w:rFonts w:hint="eastAsia" w:ascii="宋体" w:hAnsi="宋体"/>
          <w:b/>
          <w:bCs/>
          <w:sz w:val="21"/>
          <w:szCs w:val="21"/>
        </w:rPr>
      </w:pPr>
    </w:p>
    <w:p>
      <w:pPr>
        <w:spacing w:line="440" w:lineRule="exact"/>
        <w:jc w:val="center"/>
        <w:rPr>
          <w:rFonts w:hint="eastAsia" w:ascii="宋体" w:hAnsi="宋体" w:eastAsia="宋体"/>
          <w:b/>
          <w:bCs/>
          <w:sz w:val="21"/>
          <w:szCs w:val="21"/>
        </w:rPr>
      </w:pPr>
      <w:r>
        <w:rPr>
          <w:rFonts w:hint="eastAsia" w:ascii="宋体" w:hAnsi="宋体" w:eastAsia="宋体" w:cs="宋体"/>
          <w:color w:val="000000"/>
          <w:sz w:val="21"/>
          <w:szCs w:val="21"/>
          <w:lang w:eastAsia="zh-CN"/>
        </w:rPr>
        <w:br w:type="page"/>
      </w:r>
      <w:r>
        <w:rPr>
          <w:rFonts w:hint="eastAsia" w:ascii="宋体" w:hAnsi="宋体" w:eastAsia="宋体"/>
          <w:b/>
          <w:bCs/>
          <w:sz w:val="28"/>
          <w:szCs w:val="28"/>
        </w:rPr>
        <w:t>承诺函</w:t>
      </w:r>
    </w:p>
    <w:p>
      <w:pPr>
        <w:spacing w:line="440" w:lineRule="exact"/>
        <w:ind w:firstLine="527" w:firstLineChars="250"/>
        <w:rPr>
          <w:rFonts w:hint="eastAsia" w:ascii="宋体" w:hAnsi="宋体" w:eastAsia="宋体"/>
          <w:sz w:val="21"/>
          <w:szCs w:val="21"/>
        </w:rPr>
      </w:pPr>
      <w:r>
        <w:rPr>
          <w:rFonts w:hint="eastAsia" w:ascii="宋体" w:hAnsi="宋体" w:eastAsia="宋体"/>
          <w:b/>
          <w:bCs/>
          <w:sz w:val="21"/>
          <w:szCs w:val="21"/>
        </w:rPr>
        <w:t>致</w:t>
      </w:r>
      <w:r>
        <w:rPr>
          <w:rFonts w:hint="eastAsia" w:ascii="宋体" w:hAnsi="宋体" w:eastAsia="宋体"/>
          <w:b/>
          <w:bCs/>
          <w:sz w:val="21"/>
          <w:szCs w:val="21"/>
          <w:lang w:val="en-US" w:eastAsia="zh-CN"/>
        </w:rPr>
        <w:t>温州市中西医结合医院</w:t>
      </w:r>
      <w:r>
        <w:rPr>
          <w:rFonts w:hint="eastAsia" w:ascii="宋体" w:hAnsi="宋体" w:eastAsia="宋体"/>
          <w:sz w:val="21"/>
          <w:szCs w:val="21"/>
        </w:rPr>
        <w:t>：</w:t>
      </w:r>
    </w:p>
    <w:p>
      <w:pPr>
        <w:spacing w:line="440" w:lineRule="exact"/>
        <w:ind w:firstLine="525" w:firstLineChars="250"/>
        <w:rPr>
          <w:rFonts w:hint="eastAsia" w:ascii="宋体" w:hAnsi="宋体" w:eastAsia="宋体"/>
          <w:sz w:val="21"/>
          <w:szCs w:val="21"/>
        </w:rPr>
      </w:pPr>
      <w:r>
        <w:rPr>
          <w:rFonts w:hint="eastAsia" w:ascii="宋体" w:hAnsi="宋体" w:eastAsia="宋体"/>
          <w:sz w:val="21"/>
          <w:szCs w:val="21"/>
        </w:rPr>
        <w:t>本单位</w:t>
      </w:r>
      <w:r>
        <w:rPr>
          <w:rFonts w:hint="eastAsia" w:ascii="宋体" w:hAnsi="宋体" w:eastAsia="宋体"/>
          <w:sz w:val="21"/>
          <w:szCs w:val="21"/>
          <w:u w:val="single"/>
          <w:lang w:val="en-US" w:eastAsia="zh-CN"/>
        </w:rPr>
        <w:t xml:space="preserve">              </w:t>
      </w:r>
      <w:r>
        <w:rPr>
          <w:rFonts w:hint="eastAsia" w:ascii="宋体" w:hAnsi="宋体" w:eastAsia="宋体"/>
          <w:sz w:val="21"/>
          <w:szCs w:val="21"/>
        </w:rPr>
        <w:t>（供应商名称）参加</w:t>
      </w:r>
      <w:r>
        <w:rPr>
          <w:rFonts w:hint="eastAsia" w:ascii="宋体" w:hAnsi="宋体" w:eastAsia="宋体"/>
          <w:sz w:val="21"/>
          <w:szCs w:val="21"/>
          <w:u w:val="single"/>
          <w:lang w:val="en-US" w:eastAsia="zh-CN"/>
        </w:rPr>
        <w:t xml:space="preserve">               </w:t>
      </w:r>
      <w:r>
        <w:rPr>
          <w:rFonts w:hint="eastAsia" w:ascii="宋体" w:hAnsi="宋体" w:eastAsia="宋体"/>
          <w:sz w:val="21"/>
          <w:szCs w:val="21"/>
        </w:rPr>
        <w:t>（项目名称）的采购活动，现承诺：</w:t>
      </w:r>
    </w:p>
    <w:p>
      <w:pPr>
        <w:spacing w:line="440" w:lineRule="exact"/>
        <w:ind w:firstLine="525" w:firstLineChars="250"/>
        <w:rPr>
          <w:rFonts w:hint="eastAsia" w:ascii="宋体" w:hAnsi="宋体" w:eastAsia="宋体"/>
          <w:sz w:val="21"/>
          <w:szCs w:val="21"/>
        </w:rPr>
      </w:pPr>
      <w:r>
        <w:rPr>
          <w:rFonts w:hint="eastAsia" w:ascii="宋体" w:hAnsi="宋体" w:eastAsia="宋体"/>
          <w:sz w:val="21"/>
          <w:szCs w:val="21"/>
        </w:rPr>
        <w:t>一、具备本项目规定的条件：</w:t>
      </w:r>
    </w:p>
    <w:p>
      <w:pPr>
        <w:spacing w:line="440" w:lineRule="exact"/>
        <w:ind w:firstLine="525" w:firstLineChars="250"/>
        <w:rPr>
          <w:rFonts w:hint="eastAsia" w:ascii="宋体" w:hAnsi="宋体" w:eastAsia="宋体"/>
          <w:sz w:val="21"/>
          <w:szCs w:val="21"/>
        </w:rPr>
      </w:pPr>
      <w:r>
        <w:rPr>
          <w:rFonts w:hint="eastAsia" w:ascii="宋体" w:hAnsi="宋体" w:eastAsia="宋体"/>
          <w:sz w:val="21"/>
          <w:szCs w:val="21"/>
        </w:rPr>
        <w:t>（一）具有独立承担民事责任的能力；</w:t>
      </w:r>
    </w:p>
    <w:p>
      <w:pPr>
        <w:spacing w:line="440" w:lineRule="exact"/>
        <w:ind w:firstLine="525" w:firstLineChars="250"/>
        <w:rPr>
          <w:rFonts w:hint="eastAsia" w:ascii="宋体" w:hAnsi="宋体" w:eastAsia="宋体"/>
          <w:sz w:val="21"/>
          <w:szCs w:val="21"/>
        </w:rPr>
      </w:pPr>
      <w:r>
        <w:rPr>
          <w:rFonts w:hint="eastAsia" w:ascii="宋体" w:hAnsi="宋体" w:eastAsia="宋体"/>
          <w:sz w:val="21"/>
          <w:szCs w:val="21"/>
        </w:rPr>
        <w:t>（二）具有良好的商业信誉和健全的财务会计制度；</w:t>
      </w:r>
    </w:p>
    <w:p>
      <w:pPr>
        <w:spacing w:line="440" w:lineRule="exact"/>
        <w:ind w:firstLine="525" w:firstLineChars="250"/>
        <w:rPr>
          <w:rFonts w:hint="eastAsia" w:ascii="宋体" w:hAnsi="宋体" w:eastAsia="宋体"/>
          <w:sz w:val="21"/>
          <w:szCs w:val="21"/>
        </w:rPr>
      </w:pPr>
      <w:r>
        <w:rPr>
          <w:rFonts w:hint="eastAsia" w:ascii="宋体" w:hAnsi="宋体" w:eastAsia="宋体"/>
          <w:sz w:val="21"/>
          <w:szCs w:val="21"/>
        </w:rPr>
        <w:t>（三）具有履行合同所必需的设备和专业技术能力；</w:t>
      </w:r>
    </w:p>
    <w:p>
      <w:pPr>
        <w:spacing w:line="440" w:lineRule="exact"/>
        <w:ind w:firstLine="525" w:firstLineChars="250"/>
        <w:rPr>
          <w:rFonts w:hint="eastAsia" w:ascii="宋体" w:hAnsi="宋体" w:eastAsia="宋体"/>
          <w:sz w:val="21"/>
          <w:szCs w:val="21"/>
        </w:rPr>
      </w:pPr>
      <w:r>
        <w:rPr>
          <w:rFonts w:hint="eastAsia" w:ascii="宋体" w:hAnsi="宋体" w:eastAsia="宋体"/>
          <w:sz w:val="21"/>
          <w:szCs w:val="21"/>
        </w:rPr>
        <w:t>（四）具有依法缴纳税收和社会保障资金的良好记录；</w:t>
      </w:r>
    </w:p>
    <w:p>
      <w:pPr>
        <w:spacing w:line="440" w:lineRule="exact"/>
        <w:ind w:firstLine="525" w:firstLineChars="250"/>
        <w:rPr>
          <w:rFonts w:hint="eastAsia" w:ascii="宋体" w:hAnsi="宋体" w:eastAsia="宋体"/>
          <w:sz w:val="21"/>
          <w:szCs w:val="21"/>
        </w:rPr>
      </w:pPr>
      <w:r>
        <w:rPr>
          <w:rFonts w:hint="eastAsia" w:ascii="宋体" w:hAnsi="宋体" w:eastAsia="宋体"/>
          <w:sz w:val="21"/>
          <w:szCs w:val="21"/>
        </w:rPr>
        <w:t>（五）参加本次采购活动前三年内，在经营活动中没有重大违法记录；</w:t>
      </w:r>
    </w:p>
    <w:p>
      <w:pPr>
        <w:spacing w:line="440" w:lineRule="exact"/>
        <w:ind w:firstLine="525" w:firstLineChars="250"/>
        <w:rPr>
          <w:rFonts w:hint="eastAsia" w:ascii="宋体" w:hAnsi="宋体" w:eastAsia="宋体"/>
          <w:sz w:val="21"/>
          <w:szCs w:val="21"/>
        </w:rPr>
      </w:pPr>
      <w:r>
        <w:rPr>
          <w:rFonts w:hint="eastAsia" w:ascii="宋体" w:hAnsi="宋体" w:eastAsia="宋体"/>
          <w:sz w:val="21"/>
          <w:szCs w:val="21"/>
        </w:rPr>
        <w:t>（六）法律、行政法规规定的其他条件；</w:t>
      </w:r>
    </w:p>
    <w:p>
      <w:pPr>
        <w:spacing w:line="440" w:lineRule="exact"/>
        <w:ind w:firstLine="525" w:firstLineChars="250"/>
        <w:rPr>
          <w:rFonts w:hint="eastAsia" w:ascii="宋体" w:hAnsi="宋体" w:eastAsia="宋体"/>
          <w:sz w:val="21"/>
          <w:szCs w:val="21"/>
          <w:lang w:eastAsia="zh-CN"/>
        </w:rPr>
      </w:pPr>
      <w:r>
        <w:rPr>
          <w:rFonts w:hint="eastAsia" w:ascii="宋体" w:hAnsi="宋体" w:eastAsia="宋体"/>
          <w:sz w:val="21"/>
          <w:szCs w:val="21"/>
        </w:rPr>
        <w:t>（七）本项目不允许联合体参加;</w:t>
      </w:r>
    </w:p>
    <w:p>
      <w:pPr>
        <w:spacing w:line="440" w:lineRule="exact"/>
        <w:ind w:firstLine="525" w:firstLineChars="250"/>
        <w:rPr>
          <w:rFonts w:hint="eastAsia" w:ascii="宋体" w:hAnsi="宋体" w:eastAsia="宋体"/>
          <w:sz w:val="21"/>
          <w:szCs w:val="21"/>
        </w:rPr>
      </w:pPr>
      <w:r>
        <w:rPr>
          <w:rFonts w:hint="eastAsia" w:ascii="宋体" w:hAnsi="宋体" w:eastAsia="宋体"/>
          <w:sz w:val="21"/>
          <w:szCs w:val="21"/>
          <w:lang w:eastAsia="zh-CN"/>
        </w:rPr>
        <w:t>（</w:t>
      </w:r>
      <w:r>
        <w:rPr>
          <w:rFonts w:hint="eastAsia" w:ascii="宋体" w:hAnsi="宋体" w:eastAsia="宋体"/>
          <w:sz w:val="21"/>
          <w:szCs w:val="21"/>
          <w:lang w:val="en-US" w:eastAsia="zh-CN"/>
        </w:rPr>
        <w:t>八</w:t>
      </w:r>
      <w:r>
        <w:rPr>
          <w:rFonts w:hint="eastAsia" w:ascii="宋体" w:hAnsi="宋体" w:eastAsia="宋体"/>
          <w:sz w:val="21"/>
          <w:szCs w:val="21"/>
          <w:lang w:eastAsia="zh-CN"/>
        </w:rPr>
        <w:t>）</w:t>
      </w:r>
      <w:r>
        <w:rPr>
          <w:rFonts w:hint="eastAsia" w:ascii="宋体" w:hAnsi="宋体" w:eastAsia="宋体"/>
          <w:sz w:val="21"/>
          <w:szCs w:val="21"/>
        </w:rPr>
        <w:t>根据采购项目提出的特殊条件。</w:t>
      </w:r>
    </w:p>
    <w:p>
      <w:pPr>
        <w:spacing w:line="440" w:lineRule="exact"/>
        <w:ind w:firstLine="525" w:firstLineChars="250"/>
        <w:rPr>
          <w:rFonts w:hint="eastAsia" w:ascii="宋体" w:hAnsi="宋体" w:eastAsia="宋体"/>
          <w:sz w:val="21"/>
          <w:szCs w:val="21"/>
        </w:rPr>
      </w:pPr>
      <w:r>
        <w:rPr>
          <w:rFonts w:hint="eastAsia" w:ascii="宋体" w:hAnsi="宋体" w:eastAsia="宋体"/>
          <w:sz w:val="21"/>
          <w:szCs w:val="21"/>
        </w:rPr>
        <w:t>二、截至比选/比价申请文件递交截止日未被列入失信被执行人、重大税收违法案件当事人名单、政府采购严重违法失信行为记录名单。</w:t>
      </w:r>
    </w:p>
    <w:p>
      <w:pPr>
        <w:spacing w:line="440" w:lineRule="exact"/>
        <w:ind w:firstLine="525" w:firstLineChars="250"/>
        <w:rPr>
          <w:rFonts w:hint="eastAsia" w:ascii="宋体" w:hAnsi="宋体" w:eastAsia="宋体"/>
          <w:sz w:val="21"/>
          <w:szCs w:val="21"/>
        </w:rPr>
      </w:pPr>
      <w:r>
        <w:rPr>
          <w:rFonts w:hint="eastAsia" w:ascii="宋体" w:hAnsi="宋体" w:eastAsia="宋体"/>
          <w:sz w:val="21"/>
          <w:szCs w:val="21"/>
        </w:rPr>
        <w:t>三、我单位及其现任法定代表人/主要负责人不具有行贿犯罪记录，也无接受国家各级部门行政处罚的情况。</w:t>
      </w:r>
    </w:p>
    <w:p>
      <w:pPr>
        <w:widowControl/>
        <w:snapToGrid w:val="0"/>
        <w:spacing w:line="440" w:lineRule="exact"/>
        <w:ind w:left="210" w:leftChars="10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sz w:val="21"/>
          <w:szCs w:val="21"/>
        </w:rPr>
        <w:t>本单位对上述承诺的内容事项真实性负责。如经查实上述承诺的内容事项存在虚假</w:t>
      </w:r>
      <w:r>
        <w:rPr>
          <w:rFonts w:hint="eastAsia" w:ascii="宋体" w:hAnsi="宋体" w:eastAsia="宋体"/>
          <w:sz w:val="21"/>
          <w:szCs w:val="21"/>
          <w:lang w:eastAsia="zh-CN"/>
        </w:rPr>
        <w:t>，</w:t>
      </w:r>
      <w:r>
        <w:rPr>
          <w:rFonts w:hint="eastAsia" w:ascii="宋体" w:hAnsi="宋体" w:eastAsia="宋体" w:cs="宋体"/>
          <w:color w:val="auto"/>
          <w:sz w:val="21"/>
          <w:szCs w:val="21"/>
          <w:highlight w:val="none"/>
        </w:rPr>
        <w:t>愿接受取消</w:t>
      </w:r>
      <w:r>
        <w:rPr>
          <w:rFonts w:hint="eastAsia" w:ascii="宋体" w:hAnsi="宋体" w:eastAsia="宋体" w:cs="宋体"/>
          <w:color w:val="auto"/>
          <w:kern w:val="0"/>
          <w:sz w:val="21"/>
          <w:szCs w:val="21"/>
          <w:highlight w:val="none"/>
        </w:rPr>
        <w:t>我方任何资格（投标/成交/签订合同）</w:t>
      </w:r>
      <w:r>
        <w:rPr>
          <w:rFonts w:hint="eastAsia" w:ascii="宋体" w:hAnsi="宋体" w:eastAsia="宋体" w:cs="宋体"/>
          <w:color w:val="auto"/>
          <w:sz w:val="21"/>
          <w:szCs w:val="21"/>
          <w:highlight w:val="none"/>
        </w:rPr>
        <w:t>及其他任何形式的处理。</w:t>
      </w:r>
    </w:p>
    <w:p>
      <w:pPr>
        <w:spacing w:line="440" w:lineRule="exact"/>
        <w:ind w:firstLine="525" w:firstLineChars="250"/>
        <w:rPr>
          <w:rFonts w:hint="eastAsia" w:ascii="宋体" w:hAnsi="宋体" w:eastAsia="宋体"/>
          <w:sz w:val="21"/>
          <w:szCs w:val="21"/>
        </w:rPr>
      </w:pPr>
      <w:r>
        <w:rPr>
          <w:rFonts w:hint="eastAsia" w:ascii="宋体" w:hAnsi="宋体" w:eastAsia="宋体"/>
          <w:sz w:val="21"/>
          <w:szCs w:val="21"/>
        </w:rPr>
        <w:t>。</w:t>
      </w:r>
    </w:p>
    <w:p>
      <w:pPr>
        <w:pStyle w:val="2"/>
        <w:rPr>
          <w:rFonts w:hint="eastAsia"/>
          <w:sz w:val="21"/>
          <w:szCs w:val="21"/>
        </w:rPr>
      </w:pPr>
    </w:p>
    <w:p>
      <w:pPr>
        <w:pStyle w:val="2"/>
        <w:rPr>
          <w:rFonts w:hint="eastAsia"/>
          <w:sz w:val="21"/>
          <w:szCs w:val="21"/>
        </w:rPr>
      </w:pPr>
    </w:p>
    <w:p>
      <w:pPr>
        <w:wordWrap w:val="0"/>
        <w:spacing w:line="440" w:lineRule="exact"/>
        <w:ind w:firstLine="525" w:firstLineChars="250"/>
        <w:jc w:val="right"/>
        <w:rPr>
          <w:rFonts w:hint="eastAsia" w:ascii="宋体" w:hAnsi="宋体" w:eastAsia="宋体"/>
          <w:sz w:val="21"/>
          <w:szCs w:val="21"/>
          <w:lang w:val="en-US" w:eastAsia="zh-CN"/>
        </w:rPr>
      </w:pPr>
      <w:r>
        <w:rPr>
          <w:rFonts w:hint="eastAsia" w:ascii="宋体" w:hAnsi="宋体" w:eastAsia="宋体"/>
          <w:sz w:val="21"/>
          <w:szCs w:val="21"/>
        </w:rPr>
        <w:t>供应商名称：(加盖公章)</w:t>
      </w:r>
      <w:r>
        <w:rPr>
          <w:rFonts w:hint="eastAsia" w:ascii="宋体" w:hAnsi="宋体" w:eastAsia="宋体"/>
          <w:sz w:val="21"/>
          <w:szCs w:val="21"/>
          <w:lang w:val="en-US" w:eastAsia="zh-CN"/>
        </w:rPr>
        <w:t xml:space="preserve">              </w:t>
      </w:r>
    </w:p>
    <w:p>
      <w:pPr>
        <w:wordWrap w:val="0"/>
        <w:spacing w:line="440" w:lineRule="exact"/>
        <w:ind w:firstLine="525" w:firstLineChars="250"/>
        <w:jc w:val="right"/>
        <w:rPr>
          <w:rFonts w:hint="default" w:ascii="宋体" w:hAnsi="宋体" w:eastAsia="宋体"/>
          <w:sz w:val="21"/>
          <w:szCs w:val="21"/>
          <w:lang w:val="en-US" w:eastAsia="zh-CN"/>
        </w:rPr>
      </w:pPr>
      <w:r>
        <w:rPr>
          <w:rFonts w:hint="eastAsia" w:ascii="宋体" w:hAnsi="宋体" w:eastAsia="宋体"/>
          <w:sz w:val="21"/>
          <w:szCs w:val="21"/>
          <w:lang w:val="en-US" w:eastAsia="zh-CN"/>
        </w:rPr>
        <w:t xml:space="preserve"> </w:t>
      </w:r>
    </w:p>
    <w:p>
      <w:pPr>
        <w:wordWrap w:val="0"/>
        <w:spacing w:line="440" w:lineRule="exact"/>
        <w:ind w:firstLine="525" w:firstLineChars="250"/>
        <w:jc w:val="right"/>
        <w:rPr>
          <w:rFonts w:hint="eastAsia" w:ascii="宋体" w:hAnsi="宋体" w:eastAsia="宋体"/>
          <w:sz w:val="21"/>
          <w:szCs w:val="21"/>
          <w:lang w:val="en-US" w:eastAsia="zh-CN"/>
        </w:rPr>
      </w:pPr>
      <w:r>
        <w:rPr>
          <w:rFonts w:hint="eastAsia" w:ascii="宋体" w:hAnsi="宋体" w:eastAsia="宋体"/>
          <w:sz w:val="21"/>
          <w:szCs w:val="21"/>
        </w:rPr>
        <w:t>法定代表人或委托代理人:（签字或盖章）</w:t>
      </w:r>
      <w:r>
        <w:rPr>
          <w:rFonts w:hint="eastAsia" w:ascii="宋体" w:hAnsi="宋体" w:eastAsia="宋体"/>
          <w:sz w:val="21"/>
          <w:szCs w:val="21"/>
          <w:lang w:val="en-US" w:eastAsia="zh-CN"/>
        </w:rPr>
        <w:t xml:space="preserve">           </w:t>
      </w:r>
    </w:p>
    <w:p>
      <w:pPr>
        <w:pStyle w:val="2"/>
        <w:wordWrap/>
        <w:rPr>
          <w:rFonts w:hint="default"/>
          <w:sz w:val="21"/>
          <w:szCs w:val="21"/>
          <w:lang w:val="en-US" w:eastAsia="zh-CN"/>
        </w:rPr>
      </w:pPr>
    </w:p>
    <w:p>
      <w:pPr>
        <w:spacing w:line="440" w:lineRule="exact"/>
        <w:ind w:firstLine="4200" w:firstLineChars="2000"/>
        <w:rPr>
          <w:rFonts w:hint="eastAsia" w:ascii="宋体" w:hAnsi="宋体"/>
          <w:sz w:val="21"/>
          <w:szCs w:val="21"/>
        </w:rPr>
      </w:pPr>
      <w:r>
        <w:rPr>
          <w:rFonts w:hint="eastAsia" w:ascii="宋体" w:hAnsi="宋体" w:eastAsia="宋体"/>
          <w:sz w:val="21"/>
          <w:szCs w:val="21"/>
        </w:rPr>
        <w:t>日期：XXX年XXX月XXX日</w:t>
      </w:r>
      <w:r>
        <w:rPr>
          <w:rFonts w:hint="eastAsia" w:ascii="宋体" w:hAnsi="宋体" w:eastAsia="宋体"/>
          <w:sz w:val="21"/>
          <w:szCs w:val="21"/>
          <w:lang w:val="en-US" w:eastAsia="zh-CN"/>
        </w:rPr>
        <w:t xml:space="preserve"> </w:t>
      </w:r>
    </w:p>
    <w:p>
      <w:pPr>
        <w:pStyle w:val="5"/>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3"/>
        <w:rPr>
          <w:rFonts w:hint="eastAsia" w:cs="宋体"/>
          <w:b/>
          <w:bCs w:val="0"/>
          <w:color w:val="auto"/>
          <w:kern w:val="0"/>
          <w:sz w:val="21"/>
          <w:szCs w:val="21"/>
          <w:highlight w:val="none"/>
          <w:lang w:val="en-US" w:eastAsia="zh-CN" w:bidi="ar-SA"/>
        </w:rPr>
      </w:pPr>
      <w:r>
        <w:rPr>
          <w:rFonts w:hint="eastAsia" w:ascii="宋体" w:hAnsi="宋体" w:eastAsia="宋体" w:cs="宋体"/>
          <w:color w:val="000000"/>
          <w:sz w:val="21"/>
          <w:szCs w:val="21"/>
          <w:lang w:eastAsia="zh-CN"/>
        </w:rPr>
        <w:br w:type="page"/>
      </w:r>
      <w:r>
        <w:rPr>
          <w:rFonts w:hint="eastAsia" w:cs="宋体"/>
          <w:b/>
          <w:bCs w:val="0"/>
          <w:color w:val="auto"/>
          <w:kern w:val="0"/>
          <w:sz w:val="21"/>
          <w:szCs w:val="21"/>
          <w:highlight w:val="none"/>
          <w:lang w:val="en-US" w:eastAsia="zh-CN" w:bidi="ar-SA"/>
        </w:rPr>
        <w:t>投标人信用查询</w:t>
      </w:r>
    </w:p>
    <w:p>
      <w:pPr>
        <w:tabs>
          <w:tab w:val="left" w:pos="360"/>
        </w:tabs>
        <w:spacing w:line="46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1、投标人信用信息查询的查询渠道：“信用中国”(www.creditchina.gov.cn)；“中国政府采购网”（http://www.ccgp.gov.cn/）；</w:t>
      </w:r>
    </w:p>
    <w:p>
      <w:pPr>
        <w:tabs>
          <w:tab w:val="left" w:pos="360"/>
        </w:tabs>
        <w:spacing w:line="46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2、投标人信用信息查询截止时点：投标截止时间</w:t>
      </w:r>
      <w:r>
        <w:rPr>
          <w:rFonts w:hint="eastAsia" w:ascii="宋体" w:hAnsi="宋体" w:eastAsia="宋体" w:cs="宋体"/>
          <w:color w:val="auto"/>
          <w:sz w:val="21"/>
          <w:szCs w:val="21"/>
          <w:highlight w:val="none"/>
          <w:lang w:val="en-US" w:eastAsia="zh-CN"/>
        </w:rPr>
        <w:t>前1周内</w:t>
      </w:r>
      <w:r>
        <w:rPr>
          <w:rFonts w:hint="eastAsia" w:ascii="宋体" w:hAnsi="宋体" w:eastAsia="宋体" w:cs="宋体"/>
          <w:color w:val="auto"/>
          <w:sz w:val="21"/>
          <w:szCs w:val="21"/>
          <w:highlight w:val="none"/>
        </w:rPr>
        <w:t>。</w:t>
      </w:r>
    </w:p>
    <w:p>
      <w:pPr>
        <w:tabs>
          <w:tab w:val="left" w:pos="360"/>
        </w:tabs>
        <w:spacing w:line="46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3、投标人信用信息查询记录和证据留存的具体方式：</w:t>
      </w:r>
      <w:r>
        <w:rPr>
          <w:rFonts w:hint="eastAsia" w:ascii="宋体" w:hAnsi="宋体" w:eastAsia="宋体" w:cs="宋体"/>
          <w:b/>
          <w:bCs/>
          <w:color w:val="auto"/>
          <w:sz w:val="21"/>
          <w:szCs w:val="21"/>
          <w:highlight w:val="none"/>
        </w:rPr>
        <w:t>网页截图</w:t>
      </w:r>
      <w:r>
        <w:rPr>
          <w:rFonts w:hint="eastAsia" w:ascii="宋体" w:hAnsi="宋体" w:eastAsia="宋体" w:cs="宋体"/>
          <w:color w:val="auto"/>
          <w:sz w:val="21"/>
          <w:szCs w:val="21"/>
          <w:highlight w:val="none"/>
        </w:rPr>
        <w:t>；</w:t>
      </w:r>
    </w:p>
    <w:p>
      <w:pPr>
        <w:tabs>
          <w:tab w:val="left" w:pos="360"/>
        </w:tabs>
        <w:spacing w:line="46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4、信用信息的使用规则：对列入失信被执行人、重大税收违法案件当事人名单、政府采购严重违法失信行为记录名单的投标人，其投标将作无效标处理。</w:t>
      </w:r>
    </w:p>
    <w:p>
      <w:pPr>
        <w:keepNext w:val="0"/>
        <w:keepLines w:val="0"/>
        <w:pageBreakBefore w:val="0"/>
        <w:widowControl w:val="0"/>
        <w:kinsoku/>
        <w:wordWrap/>
        <w:overflowPunct/>
        <w:topLinePunct w:val="0"/>
        <w:autoSpaceDE/>
        <w:autoSpaceDN/>
        <w:bidi w:val="0"/>
        <w:adjustRightInd/>
        <w:snapToGrid/>
        <w:jc w:val="center"/>
        <w:textAlignment w:val="auto"/>
        <w:outlineLvl w:val="3"/>
        <w:rPr>
          <w:rFonts w:hint="eastAsia" w:ascii="新宋体" w:hAnsi="新宋体" w:eastAsia="新宋体" w:cs="新宋体"/>
          <w:b/>
          <w:bCs/>
          <w:color w:val="auto"/>
          <w:sz w:val="21"/>
          <w:szCs w:val="21"/>
          <w:highlight w:val="none"/>
          <w:lang w:val="en-US" w:eastAsia="zh-CN"/>
        </w:rPr>
      </w:pPr>
      <w:r>
        <w:rPr>
          <w:rFonts w:hint="eastAsia" w:ascii="宋体" w:hAnsi="宋体" w:eastAsia="宋体" w:cs="宋体"/>
          <w:b w:val="0"/>
          <w:bCs w:val="0"/>
          <w:color w:val="auto"/>
          <w:sz w:val="21"/>
          <w:szCs w:val="21"/>
          <w:highlight w:val="none"/>
          <w:u w:val="none"/>
        </w:rPr>
        <w:br w:type="page"/>
      </w:r>
      <w:r>
        <w:rPr>
          <w:rFonts w:hint="eastAsia" w:ascii="新宋体" w:hAnsi="新宋体" w:eastAsia="新宋体" w:cs="新宋体"/>
          <w:b/>
          <w:bCs/>
          <w:color w:val="auto"/>
          <w:sz w:val="28"/>
          <w:szCs w:val="28"/>
          <w:highlight w:val="none"/>
          <w:lang w:val="en-US" w:eastAsia="zh-CN"/>
        </w:rPr>
        <w:t>技术参数偏离表</w:t>
      </w:r>
    </w:p>
    <w:p>
      <w:pPr>
        <w:keepNext w:val="0"/>
        <w:keepLines w:val="0"/>
        <w:pageBreakBefore w:val="0"/>
        <w:widowControl w:val="0"/>
        <w:kinsoku/>
        <w:wordWrap/>
        <w:overflowPunct/>
        <w:topLinePunct w:val="0"/>
        <w:autoSpaceDE/>
        <w:autoSpaceDN/>
        <w:bidi w:val="0"/>
        <w:adjustRightInd/>
        <w:snapToGrid/>
        <w:jc w:val="both"/>
        <w:textAlignment w:val="auto"/>
        <w:outlineLvl w:val="3"/>
        <w:rPr>
          <w:rFonts w:hint="eastAsia" w:ascii="宋体" w:hAnsi="宋体" w:eastAsia="宋体" w:cs="宋体"/>
          <w:b w:val="0"/>
          <w:bCs w:val="0"/>
          <w:color w:val="000000"/>
          <w:kern w:val="0"/>
          <w:sz w:val="21"/>
          <w:szCs w:val="21"/>
          <w:lang w:val="en-US" w:eastAsia="zh-CN" w:bidi="ar"/>
        </w:rPr>
      </w:pPr>
      <w:r>
        <w:rPr>
          <w:rFonts w:hint="eastAsia" w:ascii="新宋体" w:hAnsi="新宋体" w:eastAsia="新宋体" w:cs="新宋体"/>
          <w:b/>
          <w:color w:val="auto"/>
          <w:sz w:val="21"/>
          <w:szCs w:val="21"/>
          <w:highlight w:val="none"/>
        </w:rPr>
        <w:t>项目名称：</w:t>
      </w:r>
      <w:r>
        <w:rPr>
          <w:rFonts w:hint="eastAsia" w:ascii="宋体" w:hAnsi="宋体" w:eastAsia="宋体" w:cs="宋体"/>
          <w:b w:val="0"/>
          <w:bCs w:val="0"/>
          <w:color w:val="000000"/>
          <w:kern w:val="0"/>
          <w:sz w:val="21"/>
          <w:szCs w:val="21"/>
          <w:lang w:val="en-US" w:eastAsia="zh-CN" w:bidi="ar"/>
        </w:rPr>
        <w:t>呼气分析仪耗材采购及配套设备租赁</w:t>
      </w:r>
    </w:p>
    <w:tbl>
      <w:tblPr>
        <w:tblStyle w:val="7"/>
        <w:tblW w:w="100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1"/>
        <w:gridCol w:w="4419"/>
        <w:gridCol w:w="4022"/>
        <w:gridCol w:w="74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b/>
                <w:bCs/>
                <w:sz w:val="21"/>
                <w:szCs w:val="21"/>
              </w:rPr>
            </w:pPr>
            <w:r>
              <w:rPr>
                <w:rFonts w:hint="eastAsia"/>
                <w:b/>
                <w:bCs/>
                <w:sz w:val="21"/>
                <w:szCs w:val="21"/>
              </w:rPr>
              <w:t>序号</w:t>
            </w:r>
          </w:p>
        </w:tc>
        <w:tc>
          <w:tcPr>
            <w:tcW w:w="4419" w:type="dxa"/>
            <w:noWrap w:val="0"/>
            <w:vAlign w:val="center"/>
          </w:tcPr>
          <w:p>
            <w:pPr>
              <w:jc w:val="center"/>
              <w:rPr>
                <w:rFonts w:hint="eastAsia" w:eastAsiaTheme="minorEastAsia"/>
                <w:b/>
                <w:bCs/>
                <w:sz w:val="21"/>
                <w:szCs w:val="21"/>
                <w:lang w:eastAsia="zh-CN"/>
              </w:rPr>
            </w:pPr>
            <w:r>
              <w:rPr>
                <w:rFonts w:hint="eastAsia"/>
                <w:b/>
                <w:bCs/>
                <w:sz w:val="21"/>
                <w:szCs w:val="21"/>
              </w:rPr>
              <w:t>招标</w:t>
            </w:r>
            <w:r>
              <w:rPr>
                <w:rFonts w:hint="eastAsia"/>
                <w:b/>
                <w:bCs/>
                <w:sz w:val="21"/>
                <w:szCs w:val="21"/>
                <w:lang w:val="en-US" w:eastAsia="zh-CN"/>
              </w:rPr>
              <w:t>要求</w:t>
            </w:r>
          </w:p>
        </w:tc>
        <w:tc>
          <w:tcPr>
            <w:tcW w:w="4022" w:type="dxa"/>
            <w:noWrap w:val="0"/>
            <w:vAlign w:val="center"/>
          </w:tcPr>
          <w:p>
            <w:pPr>
              <w:jc w:val="center"/>
              <w:rPr>
                <w:rFonts w:hint="eastAsia"/>
                <w:b/>
                <w:bCs/>
                <w:sz w:val="21"/>
                <w:szCs w:val="21"/>
                <w:lang w:val="en-US" w:eastAsia="zh-CN"/>
              </w:rPr>
            </w:pPr>
            <w:r>
              <w:rPr>
                <w:rFonts w:hint="eastAsia"/>
                <w:b/>
                <w:bCs/>
                <w:sz w:val="21"/>
                <w:szCs w:val="21"/>
                <w:lang w:val="en-US" w:eastAsia="zh-CN"/>
              </w:rPr>
              <w:t>投标文件响应</w:t>
            </w:r>
          </w:p>
        </w:tc>
        <w:tc>
          <w:tcPr>
            <w:tcW w:w="744" w:type="dxa"/>
            <w:noWrap w:val="0"/>
            <w:vAlign w:val="top"/>
          </w:tcPr>
          <w:p>
            <w:pPr>
              <w:jc w:val="center"/>
              <w:rPr>
                <w:rFonts w:hint="eastAsia"/>
                <w:b/>
                <w:bCs/>
                <w:sz w:val="21"/>
                <w:szCs w:val="21"/>
                <w:lang w:val="en-US" w:eastAsia="zh-CN"/>
              </w:rPr>
            </w:pPr>
            <w:r>
              <w:rPr>
                <w:rFonts w:hint="eastAsia"/>
                <w:b/>
                <w:bCs/>
                <w:sz w:val="21"/>
                <w:szCs w:val="21"/>
                <w:lang w:val="en-US" w:eastAsia="zh-CN"/>
              </w:rPr>
              <w:t>偏离情况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 w:hRule="atLeast"/>
          <w:jc w:val="center"/>
        </w:trPr>
        <w:tc>
          <w:tcPr>
            <w:tcW w:w="831" w:type="dxa"/>
            <w:noWrap w:val="0"/>
            <w:vAlign w:val="center"/>
          </w:tcPr>
          <w:p>
            <w:pPr>
              <w:jc w:val="center"/>
              <w:rPr>
                <w:rFonts w:hint="eastAsia"/>
                <w:b/>
                <w:bCs/>
                <w:sz w:val="21"/>
                <w:szCs w:val="21"/>
              </w:rPr>
            </w:pPr>
            <w:r>
              <w:rPr>
                <w:rFonts w:hint="eastAsia"/>
                <w:b/>
                <w:bCs/>
                <w:sz w:val="21"/>
                <w:szCs w:val="21"/>
              </w:rPr>
              <w:t>一</w:t>
            </w:r>
          </w:p>
        </w:tc>
        <w:tc>
          <w:tcPr>
            <w:tcW w:w="4419" w:type="dxa"/>
            <w:noWrap w:val="0"/>
            <w:vAlign w:val="center"/>
          </w:tcPr>
          <w:p>
            <w:pPr>
              <w:jc w:val="left"/>
              <w:rPr>
                <w:rFonts w:hint="eastAsia" w:ascii="新宋体" w:hAnsi="新宋体" w:eastAsia="新宋体" w:cs="Times New Roman"/>
                <w:b/>
                <w:bCs/>
                <w:sz w:val="21"/>
                <w:szCs w:val="21"/>
                <w:lang w:val="en-US" w:eastAsia="zh-CN"/>
              </w:rPr>
            </w:pPr>
            <w:r>
              <w:rPr>
                <w:rFonts w:hint="eastAsia" w:ascii="新宋体" w:hAnsi="新宋体" w:eastAsia="新宋体" w:cs="Times New Roman"/>
                <w:b/>
                <w:bCs/>
                <w:sz w:val="21"/>
                <w:szCs w:val="21"/>
                <w:lang w:val="en-US" w:eastAsia="zh-CN"/>
              </w:rPr>
              <w:t>技术要求</w:t>
            </w:r>
          </w:p>
        </w:tc>
        <w:tc>
          <w:tcPr>
            <w:tcW w:w="4022" w:type="dxa"/>
            <w:noWrap w:val="0"/>
            <w:vAlign w:val="center"/>
          </w:tcPr>
          <w:p>
            <w:pPr>
              <w:jc w:val="left"/>
              <w:rPr>
                <w:rFonts w:hint="eastAsia" w:ascii="新宋体" w:hAnsi="新宋体" w:eastAsia="新宋体" w:cs="Times New Roman"/>
                <w:b/>
                <w:bCs/>
                <w:sz w:val="21"/>
                <w:szCs w:val="21"/>
                <w:lang w:val="en-US" w:eastAsia="zh-CN"/>
              </w:rPr>
            </w:pPr>
          </w:p>
        </w:tc>
        <w:tc>
          <w:tcPr>
            <w:tcW w:w="744" w:type="dxa"/>
            <w:noWrap w:val="0"/>
            <w:vAlign w:val="center"/>
          </w:tcPr>
          <w:p>
            <w:pPr>
              <w:jc w:val="left"/>
              <w:rPr>
                <w:rFonts w:hint="eastAsia" w:ascii="新宋体" w:hAnsi="新宋体" w:eastAsia="新宋体"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sz w:val="21"/>
                <w:szCs w:val="21"/>
              </w:rPr>
            </w:pPr>
            <w:r>
              <w:rPr>
                <w:rFonts w:hint="eastAsia"/>
                <w:sz w:val="21"/>
                <w:szCs w:val="21"/>
              </w:rPr>
              <w:t>1</w:t>
            </w:r>
          </w:p>
        </w:tc>
        <w:tc>
          <w:tcPr>
            <w:tcW w:w="4419" w:type="dxa"/>
            <w:noWrap w:val="0"/>
            <w:vAlign w:val="center"/>
          </w:tcPr>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用于检测呼出气中NO和CO气体的浓度，可检测FeNO50、FeNO200，FnNO,FeCO等指标；</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sz w:val="21"/>
                <w:szCs w:val="21"/>
              </w:rPr>
            </w:pPr>
            <w:r>
              <w:rPr>
                <w:rFonts w:hint="eastAsia"/>
                <w:sz w:val="21"/>
                <w:szCs w:val="21"/>
              </w:rPr>
              <w:t>2</w:t>
            </w:r>
          </w:p>
        </w:tc>
        <w:tc>
          <w:tcPr>
            <w:tcW w:w="4419" w:type="dxa"/>
            <w:noWrap w:val="0"/>
            <w:vAlign w:val="center"/>
          </w:tcPr>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仪器在线直接采样。</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sz w:val="21"/>
                <w:szCs w:val="21"/>
              </w:rPr>
            </w:pPr>
            <w:r>
              <w:rPr>
                <w:rFonts w:hint="eastAsia"/>
                <w:sz w:val="21"/>
                <w:szCs w:val="21"/>
              </w:rPr>
              <w:t>3</w:t>
            </w:r>
          </w:p>
        </w:tc>
        <w:tc>
          <w:tcPr>
            <w:tcW w:w="4419" w:type="dxa"/>
            <w:noWrap w:val="0"/>
            <w:vAlign w:val="center"/>
          </w:tcPr>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检测需要的有效分析气体量：≤30 毫升。</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eastAsia="宋体"/>
                <w:sz w:val="21"/>
                <w:szCs w:val="21"/>
                <w:lang w:eastAsia="zh-CN"/>
              </w:rPr>
            </w:pPr>
            <w:r>
              <w:rPr>
                <w:rFonts w:hint="eastAsia"/>
                <w:sz w:val="21"/>
                <w:szCs w:val="21"/>
                <w:lang w:val="en-US" w:eastAsia="zh-CN"/>
              </w:rPr>
              <w:t>4</w:t>
            </w:r>
          </w:p>
        </w:tc>
        <w:tc>
          <w:tcPr>
            <w:tcW w:w="4419" w:type="dxa"/>
            <w:noWrap w:val="0"/>
            <w:vAlign w:val="center"/>
          </w:tcPr>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采样过滤：吸入过滤器可过滤NO等有害气体与细菌病毒等微生物，严防交叉感染；呼出过滤器可严防细菌病毒等微生物进入体内。</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eastAsia="宋体"/>
                <w:sz w:val="21"/>
                <w:szCs w:val="21"/>
                <w:lang w:eastAsia="zh-CN"/>
              </w:rPr>
            </w:pPr>
            <w:r>
              <w:rPr>
                <w:rFonts w:hint="eastAsia"/>
                <w:sz w:val="21"/>
                <w:szCs w:val="21"/>
                <w:lang w:val="en-US" w:eastAsia="zh-CN"/>
              </w:rPr>
              <w:t>5</w:t>
            </w:r>
          </w:p>
        </w:tc>
        <w:tc>
          <w:tcPr>
            <w:tcW w:w="4419" w:type="dxa"/>
            <w:noWrap w:val="0"/>
            <w:vAlign w:val="center"/>
          </w:tcPr>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呼气流速：口呼气流速50±10%ml/s、200±10%ml/s、鼻呼气流速 10ml/s。</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eastAsia="宋体"/>
                <w:sz w:val="21"/>
                <w:szCs w:val="21"/>
                <w:lang w:eastAsia="zh-CN"/>
              </w:rPr>
            </w:pPr>
            <w:r>
              <w:rPr>
                <w:rFonts w:hint="eastAsia"/>
                <w:sz w:val="21"/>
                <w:szCs w:val="21"/>
              </w:rPr>
              <w:t>★</w:t>
            </w:r>
            <w:r>
              <w:rPr>
                <w:rFonts w:hint="eastAsia"/>
                <w:sz w:val="21"/>
                <w:szCs w:val="21"/>
                <w:lang w:val="en-US" w:eastAsia="zh-CN"/>
              </w:rPr>
              <w:t>6</w:t>
            </w:r>
          </w:p>
        </w:tc>
        <w:tc>
          <w:tcPr>
            <w:tcW w:w="4419" w:type="dxa"/>
            <w:noWrap w:val="0"/>
            <w:vAlign w:val="center"/>
          </w:tcPr>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测量范围：</w:t>
            </w:r>
          </w:p>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 xml:space="preserve">呼气NO:0ppb~3000ppb; </w:t>
            </w:r>
          </w:p>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呼气CO:0ppm~250ppm。</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eastAsia="宋体"/>
                <w:sz w:val="21"/>
                <w:szCs w:val="21"/>
                <w:lang w:eastAsia="zh-CN"/>
              </w:rPr>
            </w:pPr>
            <w:r>
              <w:rPr>
                <w:rFonts w:hint="eastAsia"/>
                <w:sz w:val="21"/>
                <w:szCs w:val="21"/>
                <w:lang w:val="en-US" w:eastAsia="zh-CN"/>
              </w:rPr>
              <w:t>7</w:t>
            </w:r>
          </w:p>
        </w:tc>
        <w:tc>
          <w:tcPr>
            <w:tcW w:w="4419" w:type="dxa"/>
            <w:noWrap w:val="0"/>
            <w:vAlign w:val="center"/>
          </w:tcPr>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人体呼出气中其他气体成分对NO浓度测试干扰程度＜3ppb。</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eastAsia="宋体"/>
                <w:sz w:val="21"/>
                <w:szCs w:val="21"/>
                <w:lang w:eastAsia="zh-CN"/>
              </w:rPr>
            </w:pPr>
            <w:r>
              <w:rPr>
                <w:rFonts w:hint="eastAsia"/>
                <w:sz w:val="21"/>
                <w:szCs w:val="21"/>
                <w:lang w:val="en-US" w:eastAsia="zh-CN"/>
              </w:rPr>
              <w:t>8</w:t>
            </w:r>
          </w:p>
        </w:tc>
        <w:tc>
          <w:tcPr>
            <w:tcW w:w="4419" w:type="dxa"/>
            <w:noWrap w:val="0"/>
            <w:vAlign w:val="center"/>
          </w:tcPr>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重复性：相对偏差CV应在10％内；</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eastAsia="宋体"/>
                <w:sz w:val="21"/>
                <w:szCs w:val="21"/>
                <w:lang w:eastAsia="zh-CN"/>
              </w:rPr>
            </w:pPr>
            <w:r>
              <w:rPr>
                <w:rFonts w:hint="eastAsia"/>
                <w:sz w:val="21"/>
                <w:szCs w:val="21"/>
              </w:rPr>
              <w:t>★</w:t>
            </w:r>
            <w:r>
              <w:rPr>
                <w:rFonts w:hint="eastAsia"/>
                <w:sz w:val="21"/>
                <w:szCs w:val="21"/>
                <w:lang w:val="en-US" w:eastAsia="zh-CN"/>
              </w:rPr>
              <w:t>9</w:t>
            </w:r>
          </w:p>
        </w:tc>
        <w:tc>
          <w:tcPr>
            <w:tcW w:w="4419" w:type="dxa"/>
            <w:noWrap w:val="0"/>
            <w:vAlign w:val="center"/>
          </w:tcPr>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准确性(与标准配气的比较):</w:t>
            </w:r>
          </w:p>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呼气NO:±3ppb或±10%,两者取较大值；</w:t>
            </w:r>
          </w:p>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呼气CO:±0.5ppm或±10%,两者取较大值；</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default" w:eastAsia="宋体"/>
                <w:sz w:val="21"/>
                <w:szCs w:val="21"/>
                <w:lang w:val="en-US" w:eastAsia="zh-CN"/>
              </w:rPr>
            </w:pPr>
            <w:r>
              <w:rPr>
                <w:rFonts w:hint="eastAsia"/>
                <w:sz w:val="21"/>
                <w:szCs w:val="21"/>
                <w:lang w:val="en-US" w:eastAsia="zh-CN"/>
              </w:rPr>
              <w:t>10</w:t>
            </w:r>
          </w:p>
        </w:tc>
        <w:tc>
          <w:tcPr>
            <w:tcW w:w="4419" w:type="dxa"/>
            <w:noWrap w:val="0"/>
            <w:vAlign w:val="center"/>
          </w:tcPr>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NO呼气时间：成人模式≤10秒，儿童模式≤6秒。</w:t>
            </w:r>
          </w:p>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CO呼气时间：憋气15秒；呼至呼气末。</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default" w:eastAsia="宋体"/>
                <w:sz w:val="21"/>
                <w:szCs w:val="21"/>
                <w:lang w:val="en-US" w:eastAsia="zh-CN"/>
              </w:rPr>
            </w:pPr>
            <w:r>
              <w:rPr>
                <w:rFonts w:hint="eastAsia"/>
                <w:sz w:val="21"/>
                <w:szCs w:val="21"/>
                <w:lang w:val="en-US" w:eastAsia="zh-CN"/>
              </w:rPr>
              <w:t>11</w:t>
            </w:r>
          </w:p>
        </w:tc>
        <w:tc>
          <w:tcPr>
            <w:tcW w:w="4419" w:type="dxa"/>
            <w:noWrap w:val="0"/>
            <w:vAlign w:val="center"/>
          </w:tcPr>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检测时间：≤90秒</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default" w:eastAsia="宋体"/>
                <w:sz w:val="21"/>
                <w:szCs w:val="21"/>
                <w:lang w:val="en-US" w:eastAsia="zh-CN"/>
              </w:rPr>
            </w:pPr>
            <w:r>
              <w:rPr>
                <w:rFonts w:hint="eastAsia"/>
                <w:sz w:val="21"/>
                <w:szCs w:val="21"/>
              </w:rPr>
              <w:t>★</w:t>
            </w:r>
            <w:r>
              <w:rPr>
                <w:rFonts w:hint="eastAsia"/>
                <w:sz w:val="21"/>
                <w:szCs w:val="21"/>
                <w:lang w:val="en-US" w:eastAsia="zh-CN"/>
              </w:rPr>
              <w:t>12</w:t>
            </w:r>
          </w:p>
        </w:tc>
        <w:tc>
          <w:tcPr>
            <w:tcW w:w="4419" w:type="dxa"/>
            <w:noWrap w:val="0"/>
            <w:vAlign w:val="center"/>
          </w:tcPr>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仪器有两种及以上种校准方法：可通过标准气和呼出气检验校准，可按模拟的人体呼出气进行校准等，保证仪器的质控需求。</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default" w:eastAsia="宋体"/>
                <w:sz w:val="21"/>
                <w:szCs w:val="21"/>
                <w:lang w:val="en-US" w:eastAsia="zh-CN"/>
              </w:rPr>
            </w:pPr>
            <w:r>
              <w:rPr>
                <w:rFonts w:hint="eastAsia"/>
                <w:sz w:val="21"/>
                <w:szCs w:val="21"/>
              </w:rPr>
              <w:t>★</w:t>
            </w:r>
            <w:r>
              <w:rPr>
                <w:rFonts w:hint="eastAsia"/>
                <w:sz w:val="21"/>
                <w:szCs w:val="21"/>
                <w:lang w:val="en-US" w:eastAsia="zh-CN"/>
              </w:rPr>
              <w:t>13</w:t>
            </w:r>
          </w:p>
        </w:tc>
        <w:tc>
          <w:tcPr>
            <w:tcW w:w="4419" w:type="dxa"/>
            <w:noWrap w:val="0"/>
            <w:vAlign w:val="center"/>
          </w:tcPr>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仪器配备电脑PC测试软件，可生成报告并可查询调用历史数据及报告。</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default" w:eastAsia="宋体"/>
                <w:sz w:val="21"/>
                <w:szCs w:val="21"/>
                <w:lang w:val="en-US" w:eastAsia="zh-CN"/>
              </w:rPr>
            </w:pPr>
            <w:r>
              <w:rPr>
                <w:rFonts w:hint="eastAsia"/>
                <w:sz w:val="21"/>
                <w:szCs w:val="21"/>
                <w:lang w:val="en-US" w:eastAsia="zh-CN"/>
              </w:rPr>
              <w:t>14</w:t>
            </w:r>
          </w:p>
        </w:tc>
        <w:tc>
          <w:tcPr>
            <w:tcW w:w="4419" w:type="dxa"/>
            <w:noWrap w:val="0"/>
            <w:vAlign w:val="center"/>
          </w:tcPr>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内置电源，断电后仍可工作。</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eastAsia="宋体"/>
                <w:b/>
                <w:bCs/>
                <w:sz w:val="21"/>
                <w:szCs w:val="21"/>
                <w:lang w:val="en-US" w:eastAsia="zh-CN"/>
              </w:rPr>
            </w:pPr>
            <w:r>
              <w:rPr>
                <w:rFonts w:hint="eastAsia"/>
                <w:b/>
                <w:bCs/>
                <w:sz w:val="21"/>
                <w:szCs w:val="21"/>
                <w:lang w:val="en-US" w:eastAsia="zh-CN"/>
              </w:rPr>
              <w:t>二</w:t>
            </w:r>
          </w:p>
        </w:tc>
        <w:tc>
          <w:tcPr>
            <w:tcW w:w="4419" w:type="dxa"/>
            <w:noWrap w:val="0"/>
            <w:vAlign w:val="center"/>
          </w:tcPr>
          <w:p>
            <w:pPr>
              <w:jc w:val="left"/>
              <w:rPr>
                <w:rFonts w:hint="default" w:ascii="新宋体" w:hAnsi="新宋体" w:eastAsia="新宋体" w:cs="Times New Roman"/>
                <w:b/>
                <w:bCs/>
                <w:sz w:val="21"/>
                <w:szCs w:val="21"/>
                <w:lang w:val="en-US" w:eastAsia="zh-CN"/>
              </w:rPr>
            </w:pPr>
            <w:r>
              <w:rPr>
                <w:rFonts w:hint="eastAsia" w:ascii="新宋体" w:hAnsi="新宋体" w:eastAsia="新宋体" w:cs="Times New Roman"/>
                <w:b/>
                <w:bCs/>
                <w:sz w:val="21"/>
                <w:szCs w:val="21"/>
                <w:lang w:val="en-US" w:eastAsia="zh-CN"/>
              </w:rPr>
              <w:t>培训、安装及验收</w:t>
            </w:r>
          </w:p>
        </w:tc>
        <w:tc>
          <w:tcPr>
            <w:tcW w:w="4022" w:type="dxa"/>
            <w:noWrap w:val="0"/>
            <w:vAlign w:val="center"/>
          </w:tcPr>
          <w:p>
            <w:pPr>
              <w:jc w:val="left"/>
              <w:rPr>
                <w:rFonts w:hint="eastAsia" w:ascii="新宋体" w:hAnsi="新宋体" w:eastAsia="新宋体" w:cs="Times New Roman"/>
                <w:b/>
                <w:bCs/>
                <w:sz w:val="21"/>
                <w:szCs w:val="21"/>
                <w:lang w:val="en-US" w:eastAsia="zh-CN"/>
              </w:rPr>
            </w:pPr>
          </w:p>
        </w:tc>
        <w:tc>
          <w:tcPr>
            <w:tcW w:w="744" w:type="dxa"/>
            <w:noWrap w:val="0"/>
            <w:vAlign w:val="center"/>
          </w:tcPr>
          <w:p>
            <w:pPr>
              <w:jc w:val="left"/>
              <w:rPr>
                <w:rFonts w:hint="eastAsia" w:ascii="新宋体" w:hAnsi="新宋体" w:eastAsia="新宋体"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default"/>
                <w:sz w:val="21"/>
                <w:szCs w:val="21"/>
                <w:lang w:val="en-US" w:eastAsia="zh-CN"/>
              </w:rPr>
            </w:pPr>
            <w:r>
              <w:rPr>
                <w:rFonts w:hint="eastAsia"/>
                <w:sz w:val="21"/>
                <w:szCs w:val="21"/>
                <w:lang w:val="en-US" w:eastAsia="zh-CN"/>
              </w:rPr>
              <w:t>1</w:t>
            </w:r>
          </w:p>
        </w:tc>
        <w:tc>
          <w:tcPr>
            <w:tcW w:w="4419" w:type="dxa"/>
            <w:noWrap w:val="0"/>
            <w:vAlign w:val="center"/>
          </w:tcPr>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培训：中标人应对招标人的维修人员和使用人员进行培训并承担所有费用。</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eastAsia="宋体"/>
                <w:sz w:val="21"/>
                <w:szCs w:val="21"/>
                <w:lang w:val="en-US" w:eastAsia="zh-CN"/>
              </w:rPr>
            </w:pPr>
            <w:r>
              <w:rPr>
                <w:rFonts w:hint="eastAsia"/>
                <w:sz w:val="21"/>
                <w:szCs w:val="21"/>
                <w:lang w:val="en-US" w:eastAsia="zh-CN"/>
              </w:rPr>
              <w:t>2</w:t>
            </w:r>
          </w:p>
        </w:tc>
        <w:tc>
          <w:tcPr>
            <w:tcW w:w="4419" w:type="dxa"/>
            <w:noWrap w:val="0"/>
            <w:vAlign w:val="center"/>
          </w:tcPr>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投标人在投标时应提供设备的验收标准、安装技术规范，供招标人参考。</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eastAsia="宋体"/>
                <w:sz w:val="21"/>
                <w:szCs w:val="21"/>
                <w:lang w:val="en-US" w:eastAsia="zh-CN"/>
              </w:rPr>
            </w:pPr>
            <w:r>
              <w:rPr>
                <w:rFonts w:hint="eastAsia"/>
                <w:sz w:val="21"/>
                <w:szCs w:val="21"/>
                <w:lang w:val="en-US" w:eastAsia="zh-CN"/>
              </w:rPr>
              <w:t>3</w:t>
            </w:r>
          </w:p>
        </w:tc>
        <w:tc>
          <w:tcPr>
            <w:tcW w:w="4419" w:type="dxa"/>
            <w:noWrap w:val="0"/>
            <w:vAlign w:val="center"/>
          </w:tcPr>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安装完成时间：合同签订后接医院通知后 1 周内，设备需到达招标人指定位置，要求中标人及安装人员会同招标人共同参与设备验收。设备安装调试后，中标人负责安装质量，并经验收合格后，买卖双方共同签署设备验收合格证书。</w:t>
            </w:r>
          </w:p>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如超出期限，中标人对因此给招标人造成损失的进行相应赔偿。</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eastAsia="宋体"/>
                <w:sz w:val="21"/>
                <w:szCs w:val="21"/>
                <w:lang w:val="en-US" w:eastAsia="zh-CN"/>
              </w:rPr>
            </w:pPr>
            <w:r>
              <w:rPr>
                <w:rFonts w:hint="eastAsia"/>
                <w:sz w:val="21"/>
                <w:szCs w:val="21"/>
                <w:lang w:val="en-US" w:eastAsia="zh-CN"/>
              </w:rPr>
              <w:t>4</w:t>
            </w:r>
          </w:p>
        </w:tc>
        <w:tc>
          <w:tcPr>
            <w:tcW w:w="4419" w:type="dxa"/>
            <w:noWrap w:val="0"/>
            <w:vAlign w:val="center"/>
          </w:tcPr>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安装地点：招标人指定位置。</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eastAsia="宋体"/>
                <w:sz w:val="21"/>
                <w:szCs w:val="21"/>
                <w:lang w:val="en-US" w:eastAsia="zh-CN"/>
              </w:rPr>
            </w:pPr>
            <w:r>
              <w:rPr>
                <w:rFonts w:hint="eastAsia"/>
                <w:sz w:val="21"/>
                <w:szCs w:val="21"/>
                <w:lang w:val="en-US" w:eastAsia="zh-CN"/>
              </w:rPr>
              <w:t>5</w:t>
            </w:r>
          </w:p>
        </w:tc>
        <w:tc>
          <w:tcPr>
            <w:tcW w:w="4419" w:type="dxa"/>
            <w:noWrap w:val="0"/>
            <w:vAlign w:val="center"/>
          </w:tcPr>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安装标准：符合中华人民共和国国家有关技术规范要求和技术标准。所有的软件和硬件必须保证同时安装到位。随机提供三证，中文操作手册、技术手册、维修手册等资料。</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eastAsia="宋体"/>
                <w:sz w:val="21"/>
                <w:szCs w:val="21"/>
                <w:lang w:val="en-US" w:eastAsia="zh-CN"/>
              </w:rPr>
            </w:pPr>
            <w:r>
              <w:rPr>
                <w:rFonts w:hint="eastAsia"/>
                <w:sz w:val="21"/>
                <w:szCs w:val="21"/>
                <w:lang w:val="en-US" w:eastAsia="zh-CN"/>
              </w:rPr>
              <w:t>6</w:t>
            </w:r>
          </w:p>
        </w:tc>
        <w:tc>
          <w:tcPr>
            <w:tcW w:w="4419" w:type="dxa"/>
            <w:noWrap w:val="0"/>
            <w:vAlign w:val="center"/>
          </w:tcPr>
          <w:p>
            <w:pPr>
              <w:jc w:val="left"/>
              <w:rPr>
                <w:rFonts w:hint="eastAsia"/>
                <w:sz w:val="21"/>
                <w:szCs w:val="21"/>
              </w:rPr>
            </w:pPr>
            <w:r>
              <w:rPr>
                <w:rFonts w:hint="eastAsia" w:ascii="新宋体" w:hAnsi="新宋体" w:eastAsia="新宋体" w:cs="Times New Roman"/>
                <w:b w:val="0"/>
                <w:bCs w:val="0"/>
                <w:sz w:val="21"/>
                <w:szCs w:val="21"/>
                <w:lang w:val="en-US" w:eastAsia="zh-CN"/>
              </w:rPr>
              <w:t>安装费用：安装过程中发生的费用由中标人负责。中标人应在投标文件中提供其安装调试计划和对安装场地和环境的要求。</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eastAsia="宋体"/>
                <w:sz w:val="21"/>
                <w:szCs w:val="21"/>
                <w:lang w:val="en-US" w:eastAsia="zh-CN"/>
              </w:rPr>
            </w:pPr>
            <w:r>
              <w:rPr>
                <w:rFonts w:hint="eastAsia"/>
                <w:sz w:val="21"/>
                <w:szCs w:val="21"/>
                <w:lang w:val="en-US" w:eastAsia="zh-CN"/>
              </w:rPr>
              <w:t>7</w:t>
            </w:r>
          </w:p>
        </w:tc>
        <w:tc>
          <w:tcPr>
            <w:tcW w:w="4419" w:type="dxa"/>
            <w:noWrap w:val="0"/>
            <w:vAlign w:val="center"/>
          </w:tcPr>
          <w:p>
            <w:pPr>
              <w:jc w:val="left"/>
              <w:rPr>
                <w:rFonts w:hint="eastAsia"/>
                <w:sz w:val="21"/>
                <w:szCs w:val="21"/>
              </w:rPr>
            </w:pPr>
            <w:r>
              <w:rPr>
                <w:rFonts w:hint="eastAsia" w:ascii="新宋体" w:hAnsi="新宋体" w:eastAsia="新宋体" w:cs="Times New Roman"/>
                <w:b w:val="0"/>
                <w:bCs w:val="0"/>
                <w:sz w:val="21"/>
                <w:szCs w:val="21"/>
                <w:lang w:val="en-US" w:eastAsia="zh-CN"/>
              </w:rPr>
              <w:t>合作期间，租赁设备保修、保养由中标方负责，使用部门报修后，中标人必须即时响应，4小时内维修解决问题，如果不能按要求解决的应提供备用机器。</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eastAsia="宋体"/>
                <w:sz w:val="21"/>
                <w:szCs w:val="21"/>
                <w:lang w:val="en-US" w:eastAsia="zh-CN"/>
              </w:rPr>
            </w:pPr>
            <w:r>
              <w:rPr>
                <w:rFonts w:hint="eastAsia"/>
                <w:sz w:val="21"/>
                <w:szCs w:val="21"/>
                <w:lang w:val="en-US" w:eastAsia="zh-CN"/>
              </w:rPr>
              <w:t>8</w:t>
            </w:r>
          </w:p>
        </w:tc>
        <w:tc>
          <w:tcPr>
            <w:tcW w:w="4419" w:type="dxa"/>
            <w:noWrap w:val="0"/>
            <w:vAlign w:val="center"/>
          </w:tcPr>
          <w:p>
            <w:pPr>
              <w:jc w:val="left"/>
              <w:rPr>
                <w:rFonts w:hint="eastAsia"/>
                <w:sz w:val="21"/>
                <w:szCs w:val="21"/>
              </w:rPr>
            </w:pPr>
            <w:r>
              <w:rPr>
                <w:rFonts w:hint="eastAsia" w:ascii="新宋体" w:hAnsi="新宋体" w:eastAsia="新宋体" w:cs="Times New Roman"/>
                <w:b w:val="0"/>
                <w:bCs w:val="0"/>
                <w:sz w:val="21"/>
                <w:szCs w:val="21"/>
                <w:lang w:val="en-US" w:eastAsia="zh-CN"/>
              </w:rPr>
              <w:t>技术支持：中标人应提供免费软件升级，并及时提供设备新功能和临床应用的资料。每年至少提供一次的仪器原厂校准服务并出具报告，费用含在投标价格中。</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eastAsia="宋体"/>
                <w:sz w:val="21"/>
                <w:szCs w:val="21"/>
                <w:lang w:val="en-US" w:eastAsia="zh-CN"/>
              </w:rPr>
            </w:pPr>
            <w:r>
              <w:rPr>
                <w:rFonts w:hint="eastAsia"/>
                <w:sz w:val="21"/>
                <w:szCs w:val="21"/>
                <w:lang w:val="en-US" w:eastAsia="zh-CN"/>
              </w:rPr>
              <w:t>9</w:t>
            </w:r>
          </w:p>
        </w:tc>
        <w:tc>
          <w:tcPr>
            <w:tcW w:w="4419" w:type="dxa"/>
            <w:noWrap w:val="0"/>
            <w:vAlign w:val="center"/>
          </w:tcPr>
          <w:p>
            <w:pPr>
              <w:jc w:val="left"/>
              <w:rPr>
                <w:rFonts w:hint="eastAsia" w:ascii="Times New Roman" w:hAnsi="Times New Roman" w:eastAsia="宋体" w:cs="Times New Roman"/>
                <w:kern w:val="2"/>
                <w:sz w:val="21"/>
                <w:szCs w:val="21"/>
                <w:lang w:val="en-US" w:eastAsia="zh-CN" w:bidi="ar-SA"/>
              </w:rPr>
            </w:pPr>
            <w:r>
              <w:rPr>
                <w:rFonts w:hint="eastAsia" w:ascii="新宋体" w:hAnsi="新宋体" w:eastAsia="新宋体" w:cs="Times New Roman"/>
                <w:b w:val="0"/>
                <w:bCs w:val="0"/>
                <w:sz w:val="21"/>
                <w:szCs w:val="21"/>
                <w:lang w:val="en-US" w:eastAsia="zh-CN"/>
              </w:rPr>
              <w:t>提供的产品需符合相关质量标准，如因外包装破损、产品本身质量问题需无条件退货或换货。</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eastAsia="宋体"/>
                <w:b/>
                <w:bCs/>
                <w:sz w:val="21"/>
                <w:szCs w:val="21"/>
                <w:lang w:val="en-US" w:eastAsia="zh-CN"/>
              </w:rPr>
            </w:pPr>
            <w:r>
              <w:rPr>
                <w:rFonts w:hint="eastAsia"/>
                <w:b/>
                <w:bCs/>
                <w:sz w:val="21"/>
                <w:szCs w:val="21"/>
                <w:lang w:val="en-US" w:eastAsia="zh-CN"/>
              </w:rPr>
              <w:t>三</w:t>
            </w:r>
          </w:p>
        </w:tc>
        <w:tc>
          <w:tcPr>
            <w:tcW w:w="4419" w:type="dxa"/>
            <w:noWrap w:val="0"/>
            <w:vAlign w:val="center"/>
          </w:tcPr>
          <w:p>
            <w:pPr>
              <w:jc w:val="left"/>
              <w:rPr>
                <w:rFonts w:hint="default" w:ascii="新宋体" w:hAnsi="新宋体" w:eastAsia="新宋体" w:cs="Times New Roman"/>
                <w:b/>
                <w:bCs/>
                <w:sz w:val="21"/>
                <w:szCs w:val="21"/>
                <w:lang w:val="en-US" w:eastAsia="zh-CN"/>
              </w:rPr>
            </w:pPr>
            <w:r>
              <w:rPr>
                <w:rFonts w:hint="eastAsia" w:ascii="新宋体" w:hAnsi="新宋体" w:eastAsia="新宋体" w:cs="Times New Roman"/>
                <w:b/>
                <w:bCs/>
                <w:sz w:val="21"/>
                <w:szCs w:val="21"/>
                <w:lang w:val="en-US" w:eastAsia="zh-CN"/>
              </w:rPr>
              <w:t>其他</w:t>
            </w:r>
          </w:p>
        </w:tc>
        <w:tc>
          <w:tcPr>
            <w:tcW w:w="4022" w:type="dxa"/>
            <w:noWrap w:val="0"/>
            <w:vAlign w:val="center"/>
          </w:tcPr>
          <w:p>
            <w:pPr>
              <w:jc w:val="left"/>
              <w:rPr>
                <w:rFonts w:hint="eastAsia" w:ascii="新宋体" w:hAnsi="新宋体" w:eastAsia="新宋体" w:cs="Times New Roman"/>
                <w:b/>
                <w:bCs/>
                <w:sz w:val="21"/>
                <w:szCs w:val="21"/>
                <w:lang w:val="en-US" w:eastAsia="zh-CN"/>
              </w:rPr>
            </w:pPr>
          </w:p>
        </w:tc>
        <w:tc>
          <w:tcPr>
            <w:tcW w:w="744" w:type="dxa"/>
            <w:noWrap w:val="0"/>
            <w:vAlign w:val="center"/>
          </w:tcPr>
          <w:p>
            <w:pPr>
              <w:jc w:val="left"/>
              <w:rPr>
                <w:rFonts w:hint="eastAsia" w:ascii="新宋体" w:hAnsi="新宋体" w:eastAsia="新宋体"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eastAsia="宋体"/>
                <w:sz w:val="21"/>
                <w:szCs w:val="21"/>
                <w:lang w:val="en-US" w:eastAsia="zh-CN"/>
              </w:rPr>
            </w:pPr>
            <w:r>
              <w:rPr>
                <w:rFonts w:hint="eastAsia" w:ascii="新宋体" w:hAnsi="新宋体" w:eastAsia="新宋体" w:cs="Times New Roman"/>
                <w:b/>
                <w:bCs/>
                <w:color w:val="auto"/>
                <w:sz w:val="21"/>
                <w:szCs w:val="21"/>
                <w:highlight w:val="none"/>
                <w:u w:val="none"/>
                <w:lang w:val="en-US" w:eastAsia="zh-CN"/>
              </w:rPr>
              <w:t>▲</w:t>
            </w:r>
            <w:r>
              <w:rPr>
                <w:rFonts w:hint="eastAsia"/>
                <w:sz w:val="21"/>
                <w:szCs w:val="21"/>
                <w:lang w:val="en-US" w:eastAsia="zh-CN"/>
              </w:rPr>
              <w:t>1</w:t>
            </w:r>
          </w:p>
        </w:tc>
        <w:tc>
          <w:tcPr>
            <w:tcW w:w="4419" w:type="dxa"/>
            <w:noWrap w:val="0"/>
            <w:vAlign w:val="center"/>
          </w:tcPr>
          <w:p>
            <w:pPr>
              <w:jc w:val="left"/>
              <w:rPr>
                <w:rFonts w:hint="eastAsia"/>
                <w:sz w:val="21"/>
                <w:szCs w:val="21"/>
              </w:rPr>
            </w:pPr>
            <w:r>
              <w:rPr>
                <w:rFonts w:hint="eastAsia" w:ascii="新宋体" w:hAnsi="新宋体" w:eastAsia="新宋体" w:cs="Times New Roman"/>
                <w:b w:val="0"/>
                <w:bCs w:val="0"/>
                <w:sz w:val="21"/>
                <w:szCs w:val="21"/>
                <w:lang w:val="en-US" w:eastAsia="zh-CN"/>
              </w:rPr>
              <w:t>合同期内：耗材供货价如高于同期温州其他市级及以下医院相同产品的采购价格，则供货价格调整到温州其他市级及以下医院相同产品的采购价格，且该耗材采购须经过省阳光采购平台进行采购。若该耗材纳入省或市集中招标采购目录，本合同品牌耗材未能中标，则合同期自动终止。如中标，则按集中招标的中标价格与采购方式执行。合同期内，如遇政策性收费标准下调，相关联耗材价格须按收费标准调整同比例下调。</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eastAsia="宋体"/>
                <w:sz w:val="21"/>
                <w:szCs w:val="21"/>
                <w:lang w:val="en-US" w:eastAsia="zh-CN"/>
              </w:rPr>
            </w:pPr>
            <w:r>
              <w:rPr>
                <w:rFonts w:hint="eastAsia"/>
                <w:sz w:val="21"/>
                <w:szCs w:val="21"/>
                <w:lang w:val="en-US" w:eastAsia="zh-CN"/>
              </w:rPr>
              <w:t>2</w:t>
            </w:r>
          </w:p>
        </w:tc>
        <w:tc>
          <w:tcPr>
            <w:tcW w:w="4419" w:type="dxa"/>
            <w:noWrap w:val="0"/>
            <w:vAlign w:val="center"/>
          </w:tcPr>
          <w:p>
            <w:pPr>
              <w:jc w:val="left"/>
              <w:rPr>
                <w:rFonts w:hint="eastAsia"/>
                <w:sz w:val="21"/>
                <w:szCs w:val="21"/>
              </w:rPr>
            </w:pPr>
            <w:r>
              <w:rPr>
                <w:rFonts w:hint="eastAsia" w:ascii="新宋体" w:hAnsi="新宋体" w:eastAsia="新宋体" w:cs="Times New Roman"/>
                <w:b w:val="0"/>
                <w:bCs w:val="0"/>
                <w:sz w:val="21"/>
                <w:szCs w:val="21"/>
                <w:lang w:val="en-US" w:eastAsia="zh-CN"/>
              </w:rPr>
              <w:t>投标时提供耗材的浙江省药械采购平台的产品列表界面截图，投标人具备试剂配送资格，合同期内进行网上阳光采购。</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eastAsia="宋体"/>
                <w:sz w:val="21"/>
                <w:szCs w:val="21"/>
                <w:lang w:val="en-US" w:eastAsia="zh-CN"/>
              </w:rPr>
            </w:pPr>
            <w:r>
              <w:rPr>
                <w:rFonts w:hint="eastAsia"/>
                <w:sz w:val="21"/>
                <w:szCs w:val="21"/>
                <w:lang w:val="en-US" w:eastAsia="zh-CN"/>
              </w:rPr>
              <w:t>3</w:t>
            </w:r>
          </w:p>
        </w:tc>
        <w:tc>
          <w:tcPr>
            <w:tcW w:w="4419" w:type="dxa"/>
            <w:noWrap w:val="0"/>
            <w:vAlign w:val="center"/>
          </w:tcPr>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交货期：设备在合同签订后接医院通知后 1 周内到货，1个月完成安装调试并通过验收。耗材在接到甲方通知后，应在3个工作日内将相应耗材（试剂）按甲方要求的数量及时送达甲方指定的地点。（耗材（试剂）剩余有效期为6个月以上）。</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eastAsia="宋体"/>
                <w:sz w:val="21"/>
                <w:szCs w:val="21"/>
                <w:lang w:val="en-US" w:eastAsia="zh-CN"/>
              </w:rPr>
            </w:pPr>
            <w:r>
              <w:rPr>
                <w:rFonts w:hint="eastAsia" w:ascii="新宋体" w:hAnsi="新宋体" w:eastAsia="新宋体" w:cs="Times New Roman"/>
                <w:b/>
                <w:bCs/>
                <w:color w:val="auto"/>
                <w:sz w:val="21"/>
                <w:szCs w:val="21"/>
                <w:highlight w:val="none"/>
                <w:u w:val="none"/>
                <w:lang w:val="en-US" w:eastAsia="zh-CN"/>
              </w:rPr>
              <w:t>▲</w:t>
            </w:r>
            <w:r>
              <w:rPr>
                <w:rFonts w:hint="eastAsia"/>
                <w:sz w:val="21"/>
                <w:szCs w:val="21"/>
                <w:lang w:val="en-US" w:eastAsia="zh-CN"/>
              </w:rPr>
              <w:t>4</w:t>
            </w:r>
          </w:p>
        </w:tc>
        <w:tc>
          <w:tcPr>
            <w:tcW w:w="4419" w:type="dxa"/>
            <w:noWrap w:val="0"/>
            <w:vAlign w:val="center"/>
          </w:tcPr>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供应商提供给医院所有设备必须为全新的，供应商提供给医院所有耗材必须为原厂包装完整、未使用过的耗材。</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eastAsia="宋体"/>
                <w:sz w:val="21"/>
                <w:szCs w:val="21"/>
                <w:lang w:val="en-US" w:eastAsia="zh-CN"/>
              </w:rPr>
            </w:pPr>
            <w:r>
              <w:rPr>
                <w:rFonts w:hint="eastAsia" w:ascii="新宋体" w:hAnsi="新宋体" w:eastAsia="新宋体" w:cs="Times New Roman"/>
                <w:b/>
                <w:bCs/>
                <w:color w:val="auto"/>
                <w:sz w:val="21"/>
                <w:szCs w:val="21"/>
                <w:highlight w:val="none"/>
                <w:u w:val="none"/>
                <w:lang w:val="en-US" w:eastAsia="zh-CN"/>
              </w:rPr>
              <w:t>▲</w:t>
            </w:r>
            <w:r>
              <w:rPr>
                <w:rFonts w:hint="eastAsia"/>
                <w:sz w:val="21"/>
                <w:szCs w:val="21"/>
                <w:lang w:val="en-US" w:eastAsia="zh-CN"/>
              </w:rPr>
              <w:t>5</w:t>
            </w:r>
          </w:p>
        </w:tc>
        <w:tc>
          <w:tcPr>
            <w:tcW w:w="4419" w:type="dxa"/>
            <w:noWrap w:val="0"/>
            <w:vAlign w:val="center"/>
          </w:tcPr>
          <w:p>
            <w:pPr>
              <w:jc w:val="left"/>
              <w:rPr>
                <w:rFonts w:hint="eastAsia" w:ascii="Times New Roman" w:hAnsi="Times New Roman" w:eastAsia="宋体" w:cs="Times New Roman"/>
                <w:kern w:val="2"/>
                <w:sz w:val="21"/>
                <w:szCs w:val="21"/>
                <w:lang w:val="en-US" w:eastAsia="zh-CN" w:bidi="ar-SA"/>
              </w:rPr>
            </w:pPr>
            <w:r>
              <w:rPr>
                <w:rFonts w:hint="eastAsia"/>
                <w:kern w:val="0"/>
                <w:sz w:val="21"/>
                <w:szCs w:val="21"/>
              </w:rPr>
              <w:t>中标人合同签订后不得对医院订货量提出任何要求。</w:t>
            </w:r>
          </w:p>
        </w:tc>
        <w:tc>
          <w:tcPr>
            <w:tcW w:w="4022" w:type="dxa"/>
            <w:noWrap w:val="0"/>
            <w:vAlign w:val="center"/>
          </w:tcPr>
          <w:p>
            <w:pPr>
              <w:jc w:val="left"/>
              <w:rPr>
                <w:rFonts w:hint="eastAsia"/>
                <w:kern w:val="0"/>
                <w:sz w:val="21"/>
                <w:szCs w:val="21"/>
              </w:rPr>
            </w:pPr>
          </w:p>
        </w:tc>
        <w:tc>
          <w:tcPr>
            <w:tcW w:w="744" w:type="dxa"/>
            <w:noWrap w:val="0"/>
            <w:vAlign w:val="center"/>
          </w:tcPr>
          <w:p>
            <w:pPr>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eastAsia="宋体"/>
                <w:sz w:val="21"/>
                <w:szCs w:val="21"/>
                <w:lang w:val="en-US" w:eastAsia="zh-CN"/>
              </w:rPr>
            </w:pPr>
            <w:r>
              <w:rPr>
                <w:rFonts w:hint="eastAsia"/>
                <w:sz w:val="21"/>
                <w:szCs w:val="21"/>
                <w:lang w:val="en-US" w:eastAsia="zh-CN"/>
              </w:rPr>
              <w:t>6</w:t>
            </w:r>
          </w:p>
        </w:tc>
        <w:tc>
          <w:tcPr>
            <w:tcW w:w="4419" w:type="dxa"/>
            <w:noWrap w:val="0"/>
            <w:vAlign w:val="center"/>
          </w:tcPr>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付款方式：</w:t>
            </w:r>
          </w:p>
          <w:p>
            <w:pPr>
              <w:jc w:val="left"/>
              <w:rPr>
                <w:rFonts w:hint="eastAsia" w:ascii="新宋体" w:hAnsi="新宋体" w:eastAsia="新宋体" w:cs="Times New Roman"/>
                <w:b w:val="0"/>
                <w:bCs w:val="0"/>
                <w:sz w:val="21"/>
                <w:szCs w:val="21"/>
                <w:lang w:val="en-US" w:eastAsia="zh-CN"/>
              </w:rPr>
            </w:pPr>
            <w:r>
              <w:rPr>
                <w:rFonts w:hint="eastAsia" w:ascii="新宋体" w:hAnsi="新宋体" w:eastAsia="新宋体" w:cs="Times New Roman"/>
                <w:b w:val="0"/>
                <w:bCs w:val="0"/>
                <w:sz w:val="21"/>
                <w:szCs w:val="21"/>
                <w:lang w:val="en-US" w:eastAsia="zh-CN"/>
              </w:rPr>
              <w:t>耗材按实际使用量结算，以实际供货量乘以对应的各项单价作为结算金额,每月结算一次。招标人在收到发票后3个月内付清。</w:t>
            </w:r>
          </w:p>
          <w:p>
            <w:pPr>
              <w:jc w:val="left"/>
              <w:rPr>
                <w:rFonts w:hint="eastAsia" w:ascii="新宋体" w:hAnsi="新宋体" w:eastAsia="新宋体" w:cs="Times New Roman"/>
                <w:b w:val="0"/>
                <w:bCs w:val="0"/>
                <w:kern w:val="2"/>
                <w:sz w:val="21"/>
                <w:szCs w:val="21"/>
                <w:lang w:val="en-US" w:eastAsia="zh-CN" w:bidi="ar-SA"/>
              </w:rPr>
            </w:pPr>
            <w:r>
              <w:rPr>
                <w:rFonts w:hint="eastAsia" w:ascii="新宋体" w:hAnsi="新宋体" w:eastAsia="新宋体" w:cs="Times New Roman"/>
                <w:b w:val="0"/>
                <w:bCs w:val="0"/>
                <w:sz w:val="21"/>
                <w:szCs w:val="21"/>
                <w:lang w:val="en-US" w:eastAsia="zh-CN"/>
              </w:rPr>
              <w:t>设备租赁费在合作期满后1个月内按实际租赁月份及台数支付。</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 w:type="dxa"/>
            <w:noWrap w:val="0"/>
            <w:vAlign w:val="center"/>
          </w:tcPr>
          <w:p>
            <w:pPr>
              <w:jc w:val="center"/>
              <w:rPr>
                <w:rFonts w:hint="eastAsia" w:eastAsia="宋体"/>
                <w:sz w:val="21"/>
                <w:szCs w:val="21"/>
                <w:lang w:val="en-US" w:eastAsia="zh-CN"/>
              </w:rPr>
            </w:pPr>
            <w:r>
              <w:rPr>
                <w:rFonts w:hint="eastAsia"/>
                <w:sz w:val="21"/>
                <w:szCs w:val="21"/>
                <w:lang w:val="en-US" w:eastAsia="zh-CN"/>
              </w:rPr>
              <w:t>7</w:t>
            </w:r>
          </w:p>
        </w:tc>
        <w:tc>
          <w:tcPr>
            <w:tcW w:w="4419" w:type="dxa"/>
            <w:noWrap w:val="0"/>
            <w:vAlign w:val="center"/>
          </w:tcPr>
          <w:p>
            <w:pPr>
              <w:jc w:val="left"/>
              <w:rPr>
                <w:rFonts w:hint="eastAsia"/>
                <w:sz w:val="21"/>
                <w:szCs w:val="21"/>
              </w:rPr>
            </w:pPr>
            <w:r>
              <w:rPr>
                <w:rFonts w:hint="eastAsia" w:ascii="新宋体" w:hAnsi="新宋体" w:eastAsia="新宋体" w:cs="Times New Roman"/>
                <w:b w:val="0"/>
                <w:bCs w:val="0"/>
                <w:sz w:val="21"/>
                <w:szCs w:val="21"/>
                <w:lang w:val="en-US" w:eastAsia="zh-CN"/>
              </w:rPr>
              <w:t>保密：招投标及合同中凡涉及招标人项目的有关信息，不得透露给第三方。</w:t>
            </w:r>
          </w:p>
        </w:tc>
        <w:tc>
          <w:tcPr>
            <w:tcW w:w="4022" w:type="dxa"/>
            <w:noWrap w:val="0"/>
            <w:vAlign w:val="center"/>
          </w:tcPr>
          <w:p>
            <w:pPr>
              <w:jc w:val="left"/>
              <w:rPr>
                <w:rFonts w:hint="eastAsia" w:ascii="新宋体" w:hAnsi="新宋体" w:eastAsia="新宋体" w:cs="Times New Roman"/>
                <w:b w:val="0"/>
                <w:bCs w:val="0"/>
                <w:sz w:val="21"/>
                <w:szCs w:val="21"/>
                <w:lang w:val="en-US" w:eastAsia="zh-CN"/>
              </w:rPr>
            </w:pPr>
          </w:p>
        </w:tc>
        <w:tc>
          <w:tcPr>
            <w:tcW w:w="744" w:type="dxa"/>
            <w:noWrap w:val="0"/>
            <w:vAlign w:val="center"/>
          </w:tcPr>
          <w:p>
            <w:pPr>
              <w:jc w:val="left"/>
              <w:rPr>
                <w:rFonts w:hint="eastAsia" w:ascii="新宋体" w:hAnsi="新宋体" w:eastAsia="新宋体" w:cs="Times New Roman"/>
                <w:b w:val="0"/>
                <w:bCs w:val="0"/>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jc w:val="both"/>
        <w:textAlignment w:val="auto"/>
        <w:outlineLvl w:val="3"/>
        <w:rPr>
          <w:rFonts w:hint="eastAsia" w:ascii="宋体" w:hAnsi="宋体" w:eastAsia="宋体" w:cs="宋体"/>
          <w:b w:val="0"/>
          <w:bCs w:val="0"/>
          <w:color w:val="000000"/>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snapToGrid/>
        <w:jc w:val="both"/>
        <w:textAlignment w:val="auto"/>
        <w:outlineLvl w:val="3"/>
        <w:rPr>
          <w:rFonts w:hint="eastAsia" w:ascii="宋体" w:hAnsi="宋体" w:eastAsia="宋体" w:cs="宋体"/>
          <w:b w:val="0"/>
          <w:bCs w:val="0"/>
          <w:color w:val="auto"/>
          <w:sz w:val="21"/>
          <w:szCs w:val="21"/>
          <w:highlight w:val="none"/>
          <w:u w:val="none"/>
        </w:rPr>
      </w:pPr>
    </w:p>
    <w:p>
      <w:pPr>
        <w:keepNext w:val="0"/>
        <w:keepLines w:val="0"/>
        <w:pageBreakBefore w:val="0"/>
        <w:widowControl w:val="0"/>
        <w:kinsoku/>
        <w:wordWrap/>
        <w:overflowPunct/>
        <w:topLinePunct w:val="0"/>
        <w:autoSpaceDE/>
        <w:autoSpaceDN/>
        <w:bidi w:val="0"/>
        <w:adjustRightInd/>
        <w:snapToGrid/>
        <w:jc w:val="both"/>
        <w:textAlignment w:val="auto"/>
        <w:outlineLvl w:val="3"/>
        <w:rPr>
          <w:rFonts w:hint="eastAsia" w:ascii="宋体" w:hAnsi="宋体" w:eastAsia="宋体" w:cs="宋体"/>
          <w:b w:val="0"/>
          <w:bCs w:val="0"/>
          <w:color w:val="auto"/>
          <w:sz w:val="21"/>
          <w:szCs w:val="21"/>
          <w:highlight w:val="none"/>
          <w:u w:val="none"/>
        </w:rPr>
      </w:pPr>
    </w:p>
    <w:p>
      <w:pPr>
        <w:pStyle w:val="4"/>
        <w:spacing w:line="400" w:lineRule="atLeast"/>
        <w:ind w:firstLine="5040" w:firstLineChars="2400"/>
        <w:rPr>
          <w:rFonts w:hint="eastAsia" w:ascii="新宋体" w:hAnsi="新宋体" w:eastAsia="新宋体" w:cs="新宋体"/>
          <w:b w:val="0"/>
          <w:bCs/>
          <w:color w:val="auto"/>
          <w:sz w:val="21"/>
          <w:szCs w:val="21"/>
          <w:highlight w:val="none"/>
        </w:rPr>
      </w:pPr>
      <w:r>
        <w:rPr>
          <w:rFonts w:hint="eastAsia" w:ascii="新宋体" w:hAnsi="新宋体" w:eastAsia="新宋体" w:cs="新宋体"/>
          <w:b w:val="0"/>
          <w:bCs/>
          <w:color w:val="auto"/>
          <w:sz w:val="21"/>
          <w:szCs w:val="21"/>
          <w:highlight w:val="none"/>
        </w:rPr>
        <w:t>投标人全称（盖章）：</w:t>
      </w:r>
    </w:p>
    <w:p>
      <w:pPr>
        <w:spacing w:line="400" w:lineRule="exact"/>
        <w:rPr>
          <w:rFonts w:hint="eastAsia" w:ascii="新宋体" w:hAnsi="新宋体" w:eastAsia="新宋体" w:cs="新宋体"/>
          <w:bCs/>
          <w:color w:val="auto"/>
          <w:sz w:val="21"/>
          <w:szCs w:val="21"/>
          <w:highlight w:val="none"/>
        </w:rPr>
      </w:pPr>
      <w:r>
        <w:rPr>
          <w:rFonts w:hint="eastAsia" w:ascii="新宋体" w:hAnsi="新宋体" w:eastAsia="新宋体" w:cs="新宋体"/>
          <w:bCs/>
          <w:color w:val="auto"/>
          <w:sz w:val="21"/>
          <w:szCs w:val="21"/>
          <w:highlight w:val="none"/>
        </w:rPr>
        <w:t xml:space="preserve">                                                投标人代表（签字</w:t>
      </w:r>
      <w:r>
        <w:rPr>
          <w:rFonts w:hint="eastAsia" w:ascii="新宋体" w:hAnsi="新宋体" w:eastAsia="新宋体" w:cs="新宋体"/>
          <w:bCs/>
          <w:color w:val="auto"/>
          <w:sz w:val="21"/>
          <w:szCs w:val="21"/>
          <w:highlight w:val="none"/>
          <w:lang w:val="en-US" w:eastAsia="zh-CN"/>
        </w:rPr>
        <w:t>或盖章</w:t>
      </w:r>
      <w:r>
        <w:rPr>
          <w:rFonts w:hint="eastAsia" w:ascii="新宋体" w:hAnsi="新宋体" w:eastAsia="新宋体" w:cs="新宋体"/>
          <w:bCs/>
          <w:color w:val="auto"/>
          <w:sz w:val="21"/>
          <w:szCs w:val="21"/>
          <w:highlight w:val="none"/>
        </w:rPr>
        <w:t>）：</w:t>
      </w:r>
    </w:p>
    <w:p>
      <w:pPr>
        <w:spacing w:line="440" w:lineRule="exact"/>
        <w:rPr>
          <w:rFonts w:hint="eastAsia" w:ascii="新宋体" w:hAnsi="新宋体" w:eastAsia="新宋体" w:cs="新宋体"/>
          <w:bCs/>
          <w:color w:val="auto"/>
          <w:sz w:val="21"/>
          <w:szCs w:val="21"/>
          <w:highlight w:val="none"/>
        </w:rPr>
      </w:pPr>
      <w:r>
        <w:rPr>
          <w:rFonts w:hint="eastAsia" w:ascii="新宋体" w:hAnsi="新宋体" w:eastAsia="新宋体" w:cs="新宋体"/>
          <w:bCs/>
          <w:color w:val="auto"/>
          <w:sz w:val="21"/>
          <w:szCs w:val="21"/>
          <w:highlight w:val="none"/>
        </w:rPr>
        <w:t xml:space="preserve">                                                日   期：</w:t>
      </w:r>
    </w:p>
    <w:p>
      <w:pPr>
        <w:keepNext w:val="0"/>
        <w:keepLines w:val="0"/>
        <w:pageBreakBefore w:val="0"/>
        <w:widowControl w:val="0"/>
        <w:kinsoku/>
        <w:wordWrap/>
        <w:overflowPunct/>
        <w:topLinePunct w:val="0"/>
        <w:autoSpaceDE/>
        <w:autoSpaceDN/>
        <w:bidi w:val="0"/>
        <w:adjustRightInd/>
        <w:snapToGrid/>
        <w:jc w:val="center"/>
        <w:textAlignment w:val="auto"/>
        <w:outlineLvl w:val="3"/>
        <w:rPr>
          <w:rFonts w:hint="eastAsia" w:ascii="新宋体" w:hAnsi="新宋体" w:eastAsia="新宋体" w:cs="新宋体"/>
          <w:b/>
          <w:bCs/>
          <w:color w:val="auto"/>
          <w:sz w:val="21"/>
          <w:szCs w:val="21"/>
          <w:highlight w:val="none"/>
        </w:rPr>
      </w:pPr>
      <w:r>
        <w:rPr>
          <w:rFonts w:hint="eastAsia" w:ascii="宋体" w:hAnsi="宋体" w:eastAsia="宋体" w:cs="宋体"/>
          <w:b w:val="0"/>
          <w:bCs w:val="0"/>
          <w:color w:val="auto"/>
          <w:sz w:val="21"/>
          <w:szCs w:val="21"/>
          <w:highlight w:val="none"/>
          <w:u w:val="none"/>
        </w:rPr>
        <w:br w:type="page"/>
      </w:r>
      <w:r>
        <w:rPr>
          <w:rFonts w:hint="eastAsia" w:ascii="新宋体" w:hAnsi="新宋体" w:eastAsia="新宋体" w:cs="新宋体"/>
          <w:b/>
          <w:bCs/>
          <w:color w:val="auto"/>
          <w:sz w:val="28"/>
          <w:szCs w:val="28"/>
          <w:highlight w:val="none"/>
        </w:rPr>
        <w:t>详细供货清单说明一览表</w:t>
      </w:r>
    </w:p>
    <w:p>
      <w:pPr>
        <w:rPr>
          <w:rFonts w:hint="eastAsia" w:ascii="新宋体" w:hAnsi="新宋体" w:eastAsia="新宋体" w:cs="新宋体"/>
          <w:b/>
          <w:bCs/>
          <w:color w:val="auto"/>
          <w:sz w:val="21"/>
          <w:szCs w:val="21"/>
          <w:highlight w:val="none"/>
        </w:rPr>
      </w:pPr>
      <w:r>
        <w:rPr>
          <w:rFonts w:hint="eastAsia" w:ascii="新宋体" w:hAnsi="新宋体" w:eastAsia="新宋体" w:cs="新宋体"/>
          <w:b/>
          <w:color w:val="auto"/>
          <w:sz w:val="21"/>
          <w:szCs w:val="21"/>
          <w:highlight w:val="none"/>
        </w:rPr>
        <w:t xml:space="preserve">项目名称：   </w:t>
      </w:r>
      <w:r>
        <w:rPr>
          <w:rFonts w:hint="eastAsia" w:ascii="宋体" w:hAnsi="宋体" w:cs="宋体"/>
          <w:b w:val="0"/>
          <w:bCs/>
          <w:color w:val="auto"/>
          <w:sz w:val="21"/>
          <w:szCs w:val="21"/>
          <w:highlight w:val="none"/>
          <w:lang w:eastAsia="zh-CN"/>
        </w:rPr>
        <w:t>呼气分析仪耗材采购及配套设备租赁</w:t>
      </w:r>
      <w:r>
        <w:rPr>
          <w:rFonts w:hint="eastAsia" w:ascii="新宋体" w:hAnsi="新宋体" w:eastAsia="新宋体" w:cs="新宋体"/>
          <w:b/>
          <w:color w:val="auto"/>
          <w:sz w:val="21"/>
          <w:szCs w:val="21"/>
          <w:highlight w:val="none"/>
        </w:rPr>
        <w:t xml:space="preserve">                                                  </w:t>
      </w:r>
    </w:p>
    <w:tbl>
      <w:tblPr>
        <w:tblStyle w:val="7"/>
        <w:tblpPr w:leftFromText="180" w:rightFromText="180" w:vertAnchor="text" w:horzAnchor="margin"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746"/>
        <w:gridCol w:w="1812"/>
        <w:gridCol w:w="1825"/>
        <w:gridCol w:w="1975"/>
        <w:gridCol w:w="1009"/>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663" w:type="dxa"/>
            <w:shd w:val="clear" w:color="auto" w:fill="FFFFFF"/>
            <w:noWrap w:val="0"/>
            <w:vAlign w:val="center"/>
          </w:tcPr>
          <w:p>
            <w:pPr>
              <w:jc w:val="center"/>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z w:val="21"/>
                <w:szCs w:val="21"/>
                <w:highlight w:val="none"/>
              </w:rPr>
              <w:t>序号</w:t>
            </w:r>
          </w:p>
        </w:tc>
        <w:tc>
          <w:tcPr>
            <w:tcW w:w="1746" w:type="dxa"/>
            <w:shd w:val="clear" w:color="auto" w:fill="FFFFFF"/>
            <w:noWrap w:val="0"/>
            <w:vAlign w:val="center"/>
          </w:tcPr>
          <w:p>
            <w:pPr>
              <w:jc w:val="center"/>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z w:val="21"/>
                <w:szCs w:val="21"/>
                <w:highlight w:val="none"/>
              </w:rPr>
              <w:t>设备名称/规格型号（与注册证一致）</w:t>
            </w:r>
          </w:p>
        </w:tc>
        <w:tc>
          <w:tcPr>
            <w:tcW w:w="1812" w:type="dxa"/>
            <w:shd w:val="clear" w:color="auto" w:fill="FFFFFF"/>
            <w:noWrap w:val="0"/>
            <w:vAlign w:val="center"/>
          </w:tcPr>
          <w:p>
            <w:pPr>
              <w:jc w:val="center"/>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z w:val="21"/>
                <w:szCs w:val="21"/>
                <w:highlight w:val="none"/>
              </w:rPr>
              <w:t>货物注册证名称</w:t>
            </w:r>
          </w:p>
        </w:tc>
        <w:tc>
          <w:tcPr>
            <w:tcW w:w="1825" w:type="dxa"/>
            <w:shd w:val="clear" w:color="auto" w:fill="FFFFFF"/>
            <w:noWrap w:val="0"/>
            <w:vAlign w:val="center"/>
          </w:tcPr>
          <w:p>
            <w:pPr>
              <w:jc w:val="center"/>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z w:val="21"/>
                <w:szCs w:val="21"/>
                <w:highlight w:val="none"/>
              </w:rPr>
              <w:t>规格及技术参数</w:t>
            </w:r>
          </w:p>
        </w:tc>
        <w:tc>
          <w:tcPr>
            <w:tcW w:w="1975" w:type="dxa"/>
            <w:shd w:val="clear" w:color="auto" w:fill="FFFFFF"/>
            <w:noWrap w:val="0"/>
            <w:vAlign w:val="center"/>
          </w:tcPr>
          <w:p>
            <w:pPr>
              <w:jc w:val="center"/>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z w:val="21"/>
                <w:szCs w:val="21"/>
                <w:highlight w:val="none"/>
              </w:rPr>
              <w:t>原产地</w:t>
            </w:r>
          </w:p>
          <w:p>
            <w:pPr>
              <w:jc w:val="center"/>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z w:val="21"/>
                <w:szCs w:val="21"/>
                <w:highlight w:val="none"/>
              </w:rPr>
              <w:t>（生产厂家/品牌）</w:t>
            </w:r>
          </w:p>
        </w:tc>
        <w:tc>
          <w:tcPr>
            <w:tcW w:w="1009" w:type="dxa"/>
            <w:shd w:val="clear" w:color="auto" w:fill="FFFFFF"/>
            <w:noWrap w:val="0"/>
            <w:vAlign w:val="center"/>
          </w:tcPr>
          <w:p>
            <w:pPr>
              <w:jc w:val="center"/>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z w:val="21"/>
                <w:szCs w:val="21"/>
                <w:highlight w:val="none"/>
              </w:rPr>
              <w:t>数量</w:t>
            </w:r>
          </w:p>
        </w:tc>
        <w:tc>
          <w:tcPr>
            <w:tcW w:w="976" w:type="dxa"/>
            <w:shd w:val="clear" w:color="auto" w:fill="FFFFFF"/>
            <w:noWrap w:val="0"/>
            <w:vAlign w:val="center"/>
          </w:tcPr>
          <w:p>
            <w:pPr>
              <w:jc w:val="center"/>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z w:val="21"/>
                <w:szCs w:val="21"/>
                <w:highlight w:val="none"/>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63" w:type="dxa"/>
            <w:noWrap w:val="0"/>
            <w:vAlign w:val="center"/>
          </w:tcPr>
          <w:p>
            <w:pPr>
              <w:spacing w:line="360" w:lineRule="auto"/>
              <w:jc w:val="center"/>
              <w:rPr>
                <w:rFonts w:hint="eastAsia" w:ascii="新宋体" w:hAnsi="新宋体" w:eastAsia="新宋体" w:cs="新宋体"/>
                <w:color w:val="auto"/>
                <w:sz w:val="21"/>
                <w:szCs w:val="21"/>
                <w:highlight w:val="none"/>
              </w:rPr>
            </w:pPr>
          </w:p>
        </w:tc>
        <w:tc>
          <w:tcPr>
            <w:tcW w:w="1746"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812"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82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97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009"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976" w:type="dxa"/>
            <w:noWrap w:val="0"/>
            <w:vAlign w:val="top"/>
          </w:tcPr>
          <w:p>
            <w:pPr>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63" w:type="dxa"/>
            <w:noWrap w:val="0"/>
            <w:vAlign w:val="center"/>
          </w:tcPr>
          <w:p>
            <w:pPr>
              <w:spacing w:line="360" w:lineRule="auto"/>
              <w:jc w:val="center"/>
              <w:rPr>
                <w:rFonts w:hint="eastAsia" w:ascii="新宋体" w:hAnsi="新宋体" w:eastAsia="新宋体" w:cs="新宋体"/>
                <w:color w:val="auto"/>
                <w:sz w:val="21"/>
                <w:szCs w:val="21"/>
                <w:highlight w:val="none"/>
              </w:rPr>
            </w:pPr>
          </w:p>
        </w:tc>
        <w:tc>
          <w:tcPr>
            <w:tcW w:w="1746"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812"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82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97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009"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976" w:type="dxa"/>
            <w:noWrap w:val="0"/>
            <w:vAlign w:val="top"/>
          </w:tcPr>
          <w:p>
            <w:pPr>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63" w:type="dxa"/>
            <w:noWrap w:val="0"/>
            <w:vAlign w:val="center"/>
          </w:tcPr>
          <w:p>
            <w:pPr>
              <w:spacing w:line="360" w:lineRule="auto"/>
              <w:jc w:val="center"/>
              <w:rPr>
                <w:rFonts w:hint="eastAsia" w:ascii="新宋体" w:hAnsi="新宋体" w:eastAsia="新宋体" w:cs="新宋体"/>
                <w:color w:val="auto"/>
                <w:sz w:val="21"/>
                <w:szCs w:val="21"/>
                <w:highlight w:val="none"/>
              </w:rPr>
            </w:pPr>
          </w:p>
        </w:tc>
        <w:tc>
          <w:tcPr>
            <w:tcW w:w="1746"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812"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82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97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009"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976" w:type="dxa"/>
            <w:noWrap w:val="0"/>
            <w:vAlign w:val="top"/>
          </w:tcPr>
          <w:p>
            <w:pPr>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63" w:type="dxa"/>
            <w:noWrap w:val="0"/>
            <w:vAlign w:val="center"/>
          </w:tcPr>
          <w:p>
            <w:pPr>
              <w:spacing w:line="360" w:lineRule="auto"/>
              <w:jc w:val="center"/>
              <w:rPr>
                <w:rFonts w:hint="eastAsia" w:ascii="新宋体" w:hAnsi="新宋体" w:eastAsia="新宋体" w:cs="新宋体"/>
                <w:color w:val="auto"/>
                <w:sz w:val="21"/>
                <w:szCs w:val="21"/>
                <w:highlight w:val="none"/>
              </w:rPr>
            </w:pPr>
          </w:p>
        </w:tc>
        <w:tc>
          <w:tcPr>
            <w:tcW w:w="1746"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812"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82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97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009"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976" w:type="dxa"/>
            <w:noWrap w:val="0"/>
            <w:vAlign w:val="top"/>
          </w:tcPr>
          <w:p>
            <w:pPr>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63" w:type="dxa"/>
            <w:noWrap w:val="0"/>
            <w:vAlign w:val="center"/>
          </w:tcPr>
          <w:p>
            <w:pPr>
              <w:spacing w:line="360" w:lineRule="auto"/>
              <w:jc w:val="center"/>
              <w:rPr>
                <w:rFonts w:hint="eastAsia" w:ascii="新宋体" w:hAnsi="新宋体" w:eastAsia="新宋体" w:cs="新宋体"/>
                <w:color w:val="auto"/>
                <w:sz w:val="21"/>
                <w:szCs w:val="21"/>
                <w:highlight w:val="none"/>
              </w:rPr>
            </w:pPr>
          </w:p>
        </w:tc>
        <w:tc>
          <w:tcPr>
            <w:tcW w:w="1746"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812"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82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97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009"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976" w:type="dxa"/>
            <w:noWrap w:val="0"/>
            <w:vAlign w:val="top"/>
          </w:tcPr>
          <w:p>
            <w:pPr>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63" w:type="dxa"/>
            <w:noWrap w:val="0"/>
            <w:vAlign w:val="center"/>
          </w:tcPr>
          <w:p>
            <w:pPr>
              <w:spacing w:line="360" w:lineRule="auto"/>
              <w:jc w:val="center"/>
              <w:rPr>
                <w:rFonts w:hint="eastAsia" w:ascii="新宋体" w:hAnsi="新宋体" w:eastAsia="新宋体" w:cs="新宋体"/>
                <w:color w:val="auto"/>
                <w:sz w:val="21"/>
                <w:szCs w:val="21"/>
                <w:highlight w:val="none"/>
              </w:rPr>
            </w:pPr>
          </w:p>
        </w:tc>
        <w:tc>
          <w:tcPr>
            <w:tcW w:w="1746"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812"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82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97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009"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976" w:type="dxa"/>
            <w:noWrap w:val="0"/>
            <w:vAlign w:val="top"/>
          </w:tcPr>
          <w:p>
            <w:pPr>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63" w:type="dxa"/>
            <w:noWrap w:val="0"/>
            <w:vAlign w:val="center"/>
          </w:tcPr>
          <w:p>
            <w:pPr>
              <w:spacing w:line="360" w:lineRule="auto"/>
              <w:jc w:val="center"/>
              <w:rPr>
                <w:rFonts w:hint="eastAsia" w:ascii="新宋体" w:hAnsi="新宋体" w:eastAsia="新宋体" w:cs="新宋体"/>
                <w:color w:val="auto"/>
                <w:sz w:val="21"/>
                <w:szCs w:val="21"/>
                <w:highlight w:val="none"/>
              </w:rPr>
            </w:pPr>
          </w:p>
        </w:tc>
        <w:tc>
          <w:tcPr>
            <w:tcW w:w="1746" w:type="dxa"/>
            <w:noWrap w:val="0"/>
            <w:vAlign w:val="center"/>
          </w:tcPr>
          <w:p>
            <w:pPr>
              <w:spacing w:line="360" w:lineRule="auto"/>
              <w:jc w:val="center"/>
              <w:rPr>
                <w:rFonts w:hint="eastAsia" w:ascii="新宋体" w:hAnsi="新宋体" w:eastAsia="新宋体" w:cs="新宋体"/>
                <w:color w:val="auto"/>
                <w:sz w:val="21"/>
                <w:szCs w:val="21"/>
                <w:highlight w:val="none"/>
              </w:rPr>
            </w:pPr>
          </w:p>
        </w:tc>
        <w:tc>
          <w:tcPr>
            <w:tcW w:w="1812" w:type="dxa"/>
            <w:noWrap w:val="0"/>
            <w:vAlign w:val="center"/>
          </w:tcPr>
          <w:p>
            <w:pPr>
              <w:spacing w:line="360" w:lineRule="auto"/>
              <w:jc w:val="center"/>
              <w:rPr>
                <w:rFonts w:hint="eastAsia" w:ascii="新宋体" w:hAnsi="新宋体" w:eastAsia="新宋体" w:cs="新宋体"/>
                <w:color w:val="auto"/>
                <w:sz w:val="21"/>
                <w:szCs w:val="21"/>
                <w:highlight w:val="none"/>
              </w:rPr>
            </w:pPr>
          </w:p>
        </w:tc>
        <w:tc>
          <w:tcPr>
            <w:tcW w:w="182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97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009"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976" w:type="dxa"/>
            <w:noWrap w:val="0"/>
            <w:vAlign w:val="top"/>
          </w:tcPr>
          <w:p>
            <w:pPr>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63" w:type="dxa"/>
            <w:noWrap w:val="0"/>
            <w:vAlign w:val="center"/>
          </w:tcPr>
          <w:p>
            <w:pPr>
              <w:spacing w:line="360" w:lineRule="auto"/>
              <w:jc w:val="center"/>
              <w:rPr>
                <w:rFonts w:hint="eastAsia" w:ascii="新宋体" w:hAnsi="新宋体" w:eastAsia="新宋体" w:cs="新宋体"/>
                <w:color w:val="auto"/>
                <w:sz w:val="21"/>
                <w:szCs w:val="21"/>
                <w:highlight w:val="none"/>
              </w:rPr>
            </w:pPr>
          </w:p>
        </w:tc>
        <w:tc>
          <w:tcPr>
            <w:tcW w:w="1746"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812"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825" w:type="dxa"/>
            <w:noWrap w:val="0"/>
            <w:vAlign w:val="center"/>
          </w:tcPr>
          <w:p>
            <w:pPr>
              <w:spacing w:line="360" w:lineRule="auto"/>
              <w:jc w:val="center"/>
              <w:rPr>
                <w:rFonts w:hint="eastAsia" w:ascii="新宋体" w:hAnsi="新宋体" w:eastAsia="新宋体" w:cs="新宋体"/>
                <w:color w:val="auto"/>
                <w:sz w:val="21"/>
                <w:szCs w:val="21"/>
                <w:highlight w:val="none"/>
              </w:rPr>
            </w:pPr>
          </w:p>
        </w:tc>
        <w:tc>
          <w:tcPr>
            <w:tcW w:w="197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009"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976" w:type="dxa"/>
            <w:noWrap w:val="0"/>
            <w:vAlign w:val="top"/>
          </w:tcPr>
          <w:p>
            <w:pPr>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63" w:type="dxa"/>
            <w:noWrap w:val="0"/>
            <w:vAlign w:val="center"/>
          </w:tcPr>
          <w:p>
            <w:pPr>
              <w:spacing w:line="360" w:lineRule="auto"/>
              <w:jc w:val="center"/>
              <w:rPr>
                <w:rFonts w:hint="eastAsia" w:ascii="新宋体" w:hAnsi="新宋体" w:eastAsia="新宋体" w:cs="新宋体"/>
                <w:color w:val="auto"/>
                <w:sz w:val="21"/>
                <w:szCs w:val="21"/>
                <w:highlight w:val="none"/>
              </w:rPr>
            </w:pPr>
          </w:p>
        </w:tc>
        <w:tc>
          <w:tcPr>
            <w:tcW w:w="1746" w:type="dxa"/>
            <w:noWrap w:val="0"/>
            <w:vAlign w:val="center"/>
          </w:tcPr>
          <w:p>
            <w:pPr>
              <w:spacing w:line="360" w:lineRule="auto"/>
              <w:jc w:val="center"/>
              <w:rPr>
                <w:rFonts w:hint="eastAsia" w:ascii="新宋体" w:hAnsi="新宋体" w:eastAsia="新宋体" w:cs="新宋体"/>
                <w:color w:val="auto"/>
                <w:sz w:val="21"/>
                <w:szCs w:val="21"/>
                <w:highlight w:val="none"/>
              </w:rPr>
            </w:pPr>
          </w:p>
        </w:tc>
        <w:tc>
          <w:tcPr>
            <w:tcW w:w="1812" w:type="dxa"/>
            <w:noWrap w:val="0"/>
            <w:vAlign w:val="top"/>
          </w:tcPr>
          <w:p>
            <w:pPr>
              <w:spacing w:line="360" w:lineRule="auto"/>
              <w:jc w:val="center"/>
              <w:rPr>
                <w:rFonts w:hint="eastAsia" w:ascii="新宋体" w:hAnsi="新宋体" w:eastAsia="新宋体" w:cs="新宋体"/>
                <w:color w:val="auto"/>
                <w:sz w:val="21"/>
                <w:szCs w:val="21"/>
                <w:highlight w:val="none"/>
              </w:rPr>
            </w:pPr>
          </w:p>
        </w:tc>
        <w:tc>
          <w:tcPr>
            <w:tcW w:w="1825" w:type="dxa"/>
            <w:noWrap w:val="0"/>
            <w:vAlign w:val="top"/>
          </w:tcPr>
          <w:p>
            <w:pPr>
              <w:spacing w:line="360" w:lineRule="auto"/>
              <w:rPr>
                <w:rFonts w:hint="eastAsia" w:ascii="新宋体" w:hAnsi="新宋体" w:eastAsia="新宋体" w:cs="新宋体"/>
                <w:b/>
                <w:bCs/>
                <w:color w:val="auto"/>
                <w:sz w:val="21"/>
                <w:szCs w:val="21"/>
                <w:highlight w:val="none"/>
              </w:rPr>
            </w:pPr>
          </w:p>
        </w:tc>
        <w:tc>
          <w:tcPr>
            <w:tcW w:w="197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009"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976" w:type="dxa"/>
            <w:noWrap w:val="0"/>
            <w:vAlign w:val="top"/>
          </w:tcPr>
          <w:p>
            <w:pPr>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63" w:type="dxa"/>
            <w:noWrap w:val="0"/>
            <w:vAlign w:val="center"/>
          </w:tcPr>
          <w:p>
            <w:pPr>
              <w:spacing w:line="360" w:lineRule="auto"/>
              <w:jc w:val="center"/>
              <w:rPr>
                <w:rFonts w:hint="eastAsia" w:ascii="新宋体" w:hAnsi="新宋体" w:eastAsia="新宋体" w:cs="新宋体"/>
                <w:color w:val="auto"/>
                <w:sz w:val="21"/>
                <w:szCs w:val="21"/>
                <w:highlight w:val="none"/>
              </w:rPr>
            </w:pPr>
          </w:p>
        </w:tc>
        <w:tc>
          <w:tcPr>
            <w:tcW w:w="1746"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812" w:type="dxa"/>
            <w:noWrap w:val="0"/>
            <w:vAlign w:val="top"/>
          </w:tcPr>
          <w:p>
            <w:pPr>
              <w:spacing w:line="360" w:lineRule="auto"/>
              <w:jc w:val="center"/>
              <w:rPr>
                <w:rFonts w:hint="eastAsia" w:ascii="新宋体" w:hAnsi="新宋体" w:eastAsia="新宋体" w:cs="新宋体"/>
                <w:b/>
                <w:bCs/>
                <w:color w:val="auto"/>
                <w:sz w:val="21"/>
                <w:szCs w:val="21"/>
                <w:highlight w:val="none"/>
              </w:rPr>
            </w:pPr>
          </w:p>
        </w:tc>
        <w:tc>
          <w:tcPr>
            <w:tcW w:w="1825" w:type="dxa"/>
            <w:noWrap w:val="0"/>
            <w:vAlign w:val="top"/>
          </w:tcPr>
          <w:p>
            <w:pPr>
              <w:spacing w:line="360" w:lineRule="auto"/>
              <w:rPr>
                <w:rFonts w:hint="eastAsia" w:ascii="新宋体" w:hAnsi="新宋体" w:eastAsia="新宋体" w:cs="新宋体"/>
                <w:color w:val="auto"/>
                <w:sz w:val="21"/>
                <w:szCs w:val="21"/>
                <w:highlight w:val="none"/>
              </w:rPr>
            </w:pPr>
          </w:p>
        </w:tc>
        <w:tc>
          <w:tcPr>
            <w:tcW w:w="197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009"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976" w:type="dxa"/>
            <w:noWrap w:val="0"/>
            <w:vAlign w:val="top"/>
          </w:tcPr>
          <w:p>
            <w:pPr>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63" w:type="dxa"/>
            <w:noWrap w:val="0"/>
            <w:vAlign w:val="center"/>
          </w:tcPr>
          <w:p>
            <w:pPr>
              <w:spacing w:line="360" w:lineRule="auto"/>
              <w:jc w:val="center"/>
              <w:rPr>
                <w:rFonts w:hint="eastAsia" w:ascii="新宋体" w:hAnsi="新宋体" w:eastAsia="新宋体" w:cs="新宋体"/>
                <w:color w:val="auto"/>
                <w:sz w:val="21"/>
                <w:szCs w:val="21"/>
                <w:highlight w:val="none"/>
              </w:rPr>
            </w:pPr>
          </w:p>
        </w:tc>
        <w:tc>
          <w:tcPr>
            <w:tcW w:w="1746" w:type="dxa"/>
            <w:noWrap w:val="0"/>
            <w:vAlign w:val="center"/>
          </w:tcPr>
          <w:p>
            <w:pPr>
              <w:spacing w:line="360" w:lineRule="auto"/>
              <w:jc w:val="center"/>
              <w:rPr>
                <w:rFonts w:hint="eastAsia" w:ascii="新宋体" w:hAnsi="新宋体" w:eastAsia="新宋体" w:cs="新宋体"/>
                <w:color w:val="auto"/>
                <w:sz w:val="21"/>
                <w:szCs w:val="21"/>
                <w:highlight w:val="none"/>
              </w:rPr>
            </w:pPr>
          </w:p>
        </w:tc>
        <w:tc>
          <w:tcPr>
            <w:tcW w:w="1812" w:type="dxa"/>
            <w:noWrap w:val="0"/>
            <w:vAlign w:val="top"/>
          </w:tcPr>
          <w:p>
            <w:pPr>
              <w:spacing w:line="360" w:lineRule="auto"/>
              <w:jc w:val="center"/>
              <w:rPr>
                <w:rFonts w:hint="eastAsia" w:ascii="新宋体" w:hAnsi="新宋体" w:eastAsia="新宋体" w:cs="新宋体"/>
                <w:color w:val="auto"/>
                <w:sz w:val="21"/>
                <w:szCs w:val="21"/>
                <w:highlight w:val="none"/>
              </w:rPr>
            </w:pPr>
          </w:p>
        </w:tc>
        <w:tc>
          <w:tcPr>
            <w:tcW w:w="1825" w:type="dxa"/>
            <w:noWrap w:val="0"/>
            <w:vAlign w:val="top"/>
          </w:tcPr>
          <w:p>
            <w:pPr>
              <w:spacing w:line="360" w:lineRule="auto"/>
              <w:rPr>
                <w:rFonts w:hint="eastAsia" w:ascii="新宋体" w:hAnsi="新宋体" w:eastAsia="新宋体" w:cs="新宋体"/>
                <w:color w:val="auto"/>
                <w:sz w:val="21"/>
                <w:szCs w:val="21"/>
                <w:highlight w:val="none"/>
              </w:rPr>
            </w:pPr>
          </w:p>
        </w:tc>
        <w:tc>
          <w:tcPr>
            <w:tcW w:w="197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009"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976" w:type="dxa"/>
            <w:noWrap w:val="0"/>
            <w:vAlign w:val="top"/>
          </w:tcPr>
          <w:p>
            <w:pPr>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63" w:type="dxa"/>
            <w:noWrap w:val="0"/>
            <w:vAlign w:val="center"/>
          </w:tcPr>
          <w:p>
            <w:pPr>
              <w:spacing w:line="360" w:lineRule="auto"/>
              <w:jc w:val="center"/>
              <w:rPr>
                <w:rFonts w:hint="eastAsia" w:ascii="新宋体" w:hAnsi="新宋体" w:eastAsia="新宋体" w:cs="新宋体"/>
                <w:color w:val="auto"/>
                <w:sz w:val="21"/>
                <w:szCs w:val="21"/>
                <w:highlight w:val="none"/>
              </w:rPr>
            </w:pPr>
          </w:p>
        </w:tc>
        <w:tc>
          <w:tcPr>
            <w:tcW w:w="1746" w:type="dxa"/>
            <w:noWrap w:val="0"/>
            <w:vAlign w:val="center"/>
          </w:tcPr>
          <w:p>
            <w:pPr>
              <w:spacing w:line="360" w:lineRule="auto"/>
              <w:jc w:val="center"/>
              <w:rPr>
                <w:rFonts w:hint="eastAsia" w:ascii="新宋体" w:hAnsi="新宋体" w:eastAsia="新宋体" w:cs="新宋体"/>
                <w:color w:val="auto"/>
                <w:sz w:val="21"/>
                <w:szCs w:val="21"/>
                <w:highlight w:val="none"/>
              </w:rPr>
            </w:pPr>
          </w:p>
        </w:tc>
        <w:tc>
          <w:tcPr>
            <w:tcW w:w="1812" w:type="dxa"/>
            <w:noWrap w:val="0"/>
            <w:vAlign w:val="top"/>
          </w:tcPr>
          <w:p>
            <w:pPr>
              <w:spacing w:line="360" w:lineRule="auto"/>
              <w:jc w:val="center"/>
              <w:rPr>
                <w:rFonts w:hint="eastAsia" w:ascii="新宋体" w:hAnsi="新宋体" w:eastAsia="新宋体" w:cs="新宋体"/>
                <w:color w:val="auto"/>
                <w:sz w:val="21"/>
                <w:szCs w:val="21"/>
                <w:highlight w:val="none"/>
              </w:rPr>
            </w:pPr>
          </w:p>
        </w:tc>
        <w:tc>
          <w:tcPr>
            <w:tcW w:w="1825" w:type="dxa"/>
            <w:noWrap w:val="0"/>
            <w:vAlign w:val="top"/>
          </w:tcPr>
          <w:p>
            <w:pPr>
              <w:spacing w:line="360" w:lineRule="auto"/>
              <w:rPr>
                <w:rFonts w:hint="eastAsia" w:ascii="新宋体" w:hAnsi="新宋体" w:eastAsia="新宋体" w:cs="新宋体"/>
                <w:color w:val="auto"/>
                <w:sz w:val="21"/>
                <w:szCs w:val="21"/>
                <w:highlight w:val="none"/>
              </w:rPr>
            </w:pPr>
          </w:p>
        </w:tc>
        <w:tc>
          <w:tcPr>
            <w:tcW w:w="197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009"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976" w:type="dxa"/>
            <w:noWrap w:val="0"/>
            <w:vAlign w:val="top"/>
          </w:tcPr>
          <w:p>
            <w:pPr>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63" w:type="dxa"/>
            <w:noWrap w:val="0"/>
            <w:vAlign w:val="center"/>
          </w:tcPr>
          <w:p>
            <w:pPr>
              <w:spacing w:line="360" w:lineRule="auto"/>
              <w:jc w:val="center"/>
              <w:rPr>
                <w:rFonts w:hint="eastAsia" w:ascii="新宋体" w:hAnsi="新宋体" w:eastAsia="新宋体" w:cs="新宋体"/>
                <w:color w:val="auto"/>
                <w:sz w:val="21"/>
                <w:szCs w:val="21"/>
                <w:highlight w:val="none"/>
              </w:rPr>
            </w:pPr>
          </w:p>
        </w:tc>
        <w:tc>
          <w:tcPr>
            <w:tcW w:w="1746"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812"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82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97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009"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976" w:type="dxa"/>
            <w:noWrap w:val="0"/>
            <w:vAlign w:val="top"/>
          </w:tcPr>
          <w:p>
            <w:pPr>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63" w:type="dxa"/>
            <w:noWrap w:val="0"/>
            <w:vAlign w:val="center"/>
          </w:tcPr>
          <w:p>
            <w:pPr>
              <w:spacing w:line="360" w:lineRule="auto"/>
              <w:jc w:val="center"/>
              <w:rPr>
                <w:rFonts w:hint="eastAsia" w:ascii="新宋体" w:hAnsi="新宋体" w:eastAsia="新宋体" w:cs="新宋体"/>
                <w:color w:val="auto"/>
                <w:sz w:val="21"/>
                <w:szCs w:val="21"/>
                <w:highlight w:val="none"/>
              </w:rPr>
            </w:pPr>
          </w:p>
        </w:tc>
        <w:tc>
          <w:tcPr>
            <w:tcW w:w="1746" w:type="dxa"/>
            <w:noWrap w:val="0"/>
            <w:vAlign w:val="center"/>
          </w:tcPr>
          <w:p>
            <w:pPr>
              <w:spacing w:line="360" w:lineRule="auto"/>
              <w:rPr>
                <w:rFonts w:hint="eastAsia" w:ascii="新宋体" w:hAnsi="新宋体" w:eastAsia="新宋体" w:cs="新宋体"/>
                <w:b/>
                <w:bCs/>
                <w:color w:val="auto"/>
                <w:sz w:val="21"/>
                <w:szCs w:val="21"/>
                <w:highlight w:val="none"/>
              </w:rPr>
            </w:pPr>
          </w:p>
        </w:tc>
        <w:tc>
          <w:tcPr>
            <w:tcW w:w="1812" w:type="dxa"/>
            <w:noWrap w:val="0"/>
            <w:vAlign w:val="center"/>
          </w:tcPr>
          <w:p>
            <w:pPr>
              <w:spacing w:line="360" w:lineRule="auto"/>
              <w:rPr>
                <w:rFonts w:hint="eastAsia" w:ascii="新宋体" w:hAnsi="新宋体" w:eastAsia="新宋体" w:cs="新宋体"/>
                <w:b/>
                <w:bCs/>
                <w:color w:val="auto"/>
                <w:sz w:val="21"/>
                <w:szCs w:val="21"/>
                <w:highlight w:val="none"/>
              </w:rPr>
            </w:pPr>
          </w:p>
        </w:tc>
        <w:tc>
          <w:tcPr>
            <w:tcW w:w="182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97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009"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976" w:type="dxa"/>
            <w:noWrap w:val="0"/>
            <w:vAlign w:val="top"/>
          </w:tcPr>
          <w:p>
            <w:pPr>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63"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746" w:type="dxa"/>
            <w:noWrap w:val="0"/>
            <w:vAlign w:val="center"/>
          </w:tcPr>
          <w:p>
            <w:pPr>
              <w:spacing w:line="360" w:lineRule="auto"/>
              <w:rPr>
                <w:rFonts w:hint="eastAsia" w:ascii="新宋体" w:hAnsi="新宋体" w:eastAsia="新宋体" w:cs="新宋体"/>
                <w:b/>
                <w:bCs/>
                <w:color w:val="auto"/>
                <w:sz w:val="21"/>
                <w:szCs w:val="21"/>
                <w:highlight w:val="none"/>
              </w:rPr>
            </w:pPr>
          </w:p>
        </w:tc>
        <w:tc>
          <w:tcPr>
            <w:tcW w:w="1812" w:type="dxa"/>
            <w:noWrap w:val="0"/>
            <w:vAlign w:val="center"/>
          </w:tcPr>
          <w:p>
            <w:pPr>
              <w:spacing w:line="360" w:lineRule="auto"/>
              <w:rPr>
                <w:rFonts w:hint="eastAsia" w:ascii="新宋体" w:hAnsi="新宋体" w:eastAsia="新宋体" w:cs="新宋体"/>
                <w:b/>
                <w:bCs/>
                <w:color w:val="auto"/>
                <w:sz w:val="21"/>
                <w:szCs w:val="21"/>
                <w:highlight w:val="none"/>
              </w:rPr>
            </w:pPr>
          </w:p>
        </w:tc>
        <w:tc>
          <w:tcPr>
            <w:tcW w:w="182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97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009"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976" w:type="dxa"/>
            <w:noWrap w:val="0"/>
            <w:vAlign w:val="top"/>
          </w:tcPr>
          <w:p>
            <w:pPr>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63" w:type="dxa"/>
            <w:noWrap w:val="0"/>
            <w:vAlign w:val="center"/>
          </w:tcPr>
          <w:p>
            <w:pPr>
              <w:spacing w:line="360" w:lineRule="auto"/>
              <w:jc w:val="center"/>
              <w:rPr>
                <w:rFonts w:hint="eastAsia" w:ascii="新宋体" w:hAnsi="新宋体" w:eastAsia="新宋体" w:cs="新宋体"/>
                <w:bCs/>
                <w:color w:val="auto"/>
                <w:sz w:val="21"/>
                <w:szCs w:val="21"/>
                <w:highlight w:val="none"/>
              </w:rPr>
            </w:pPr>
          </w:p>
        </w:tc>
        <w:tc>
          <w:tcPr>
            <w:tcW w:w="1746" w:type="dxa"/>
            <w:noWrap w:val="0"/>
            <w:vAlign w:val="center"/>
          </w:tcPr>
          <w:p>
            <w:pPr>
              <w:spacing w:line="360" w:lineRule="auto"/>
              <w:rPr>
                <w:rFonts w:hint="eastAsia" w:ascii="新宋体" w:hAnsi="新宋体" w:eastAsia="新宋体" w:cs="新宋体"/>
                <w:color w:val="auto"/>
                <w:sz w:val="21"/>
                <w:szCs w:val="21"/>
                <w:highlight w:val="none"/>
              </w:rPr>
            </w:pPr>
          </w:p>
        </w:tc>
        <w:tc>
          <w:tcPr>
            <w:tcW w:w="1812" w:type="dxa"/>
            <w:noWrap w:val="0"/>
            <w:vAlign w:val="center"/>
          </w:tcPr>
          <w:p>
            <w:pPr>
              <w:spacing w:line="360" w:lineRule="auto"/>
              <w:rPr>
                <w:rFonts w:hint="eastAsia" w:ascii="新宋体" w:hAnsi="新宋体" w:eastAsia="新宋体" w:cs="新宋体"/>
                <w:color w:val="auto"/>
                <w:sz w:val="21"/>
                <w:szCs w:val="21"/>
                <w:highlight w:val="none"/>
              </w:rPr>
            </w:pPr>
          </w:p>
        </w:tc>
        <w:tc>
          <w:tcPr>
            <w:tcW w:w="182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97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009"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976" w:type="dxa"/>
            <w:noWrap w:val="0"/>
            <w:vAlign w:val="top"/>
          </w:tcPr>
          <w:p>
            <w:pPr>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63"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746" w:type="dxa"/>
            <w:noWrap w:val="0"/>
            <w:vAlign w:val="center"/>
          </w:tcPr>
          <w:p>
            <w:pPr>
              <w:spacing w:line="360" w:lineRule="auto"/>
              <w:rPr>
                <w:rFonts w:hint="eastAsia" w:ascii="新宋体" w:hAnsi="新宋体" w:eastAsia="新宋体" w:cs="新宋体"/>
                <w:b/>
                <w:bCs/>
                <w:color w:val="auto"/>
                <w:sz w:val="21"/>
                <w:szCs w:val="21"/>
                <w:highlight w:val="none"/>
              </w:rPr>
            </w:pPr>
          </w:p>
        </w:tc>
        <w:tc>
          <w:tcPr>
            <w:tcW w:w="1812" w:type="dxa"/>
            <w:noWrap w:val="0"/>
            <w:vAlign w:val="center"/>
          </w:tcPr>
          <w:p>
            <w:pPr>
              <w:spacing w:line="360" w:lineRule="auto"/>
              <w:rPr>
                <w:rFonts w:hint="eastAsia" w:ascii="新宋体" w:hAnsi="新宋体" w:eastAsia="新宋体" w:cs="新宋体"/>
                <w:b/>
                <w:bCs/>
                <w:color w:val="auto"/>
                <w:sz w:val="21"/>
                <w:szCs w:val="21"/>
                <w:highlight w:val="none"/>
              </w:rPr>
            </w:pPr>
          </w:p>
        </w:tc>
        <w:tc>
          <w:tcPr>
            <w:tcW w:w="182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97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009"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976" w:type="dxa"/>
            <w:noWrap w:val="0"/>
            <w:vAlign w:val="top"/>
          </w:tcPr>
          <w:p>
            <w:pPr>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63"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746" w:type="dxa"/>
            <w:noWrap w:val="0"/>
            <w:vAlign w:val="center"/>
          </w:tcPr>
          <w:p>
            <w:pPr>
              <w:spacing w:line="360" w:lineRule="auto"/>
              <w:rPr>
                <w:rFonts w:hint="eastAsia" w:ascii="新宋体" w:hAnsi="新宋体" w:eastAsia="新宋体" w:cs="新宋体"/>
                <w:color w:val="auto"/>
                <w:sz w:val="21"/>
                <w:szCs w:val="21"/>
                <w:highlight w:val="none"/>
              </w:rPr>
            </w:pPr>
          </w:p>
        </w:tc>
        <w:tc>
          <w:tcPr>
            <w:tcW w:w="1812" w:type="dxa"/>
            <w:noWrap w:val="0"/>
            <w:vAlign w:val="center"/>
          </w:tcPr>
          <w:p>
            <w:pPr>
              <w:spacing w:line="360" w:lineRule="auto"/>
              <w:rPr>
                <w:rFonts w:hint="eastAsia" w:ascii="新宋体" w:hAnsi="新宋体" w:eastAsia="新宋体" w:cs="新宋体"/>
                <w:color w:val="auto"/>
                <w:sz w:val="21"/>
                <w:szCs w:val="21"/>
                <w:highlight w:val="none"/>
              </w:rPr>
            </w:pPr>
          </w:p>
        </w:tc>
        <w:tc>
          <w:tcPr>
            <w:tcW w:w="182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97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009"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976" w:type="dxa"/>
            <w:noWrap w:val="0"/>
            <w:vAlign w:val="top"/>
          </w:tcPr>
          <w:p>
            <w:pPr>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63"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746" w:type="dxa"/>
            <w:noWrap w:val="0"/>
            <w:vAlign w:val="center"/>
          </w:tcPr>
          <w:p>
            <w:pPr>
              <w:spacing w:line="360" w:lineRule="auto"/>
              <w:rPr>
                <w:rFonts w:hint="eastAsia" w:ascii="新宋体" w:hAnsi="新宋体" w:eastAsia="新宋体" w:cs="新宋体"/>
                <w:b/>
                <w:bCs/>
                <w:color w:val="auto"/>
                <w:sz w:val="21"/>
                <w:szCs w:val="21"/>
                <w:highlight w:val="none"/>
              </w:rPr>
            </w:pPr>
          </w:p>
        </w:tc>
        <w:tc>
          <w:tcPr>
            <w:tcW w:w="1812" w:type="dxa"/>
            <w:noWrap w:val="0"/>
            <w:vAlign w:val="center"/>
          </w:tcPr>
          <w:p>
            <w:pPr>
              <w:spacing w:line="360" w:lineRule="auto"/>
              <w:rPr>
                <w:rFonts w:hint="eastAsia" w:ascii="新宋体" w:hAnsi="新宋体" w:eastAsia="新宋体" w:cs="新宋体"/>
                <w:b/>
                <w:bCs/>
                <w:color w:val="auto"/>
                <w:sz w:val="21"/>
                <w:szCs w:val="21"/>
                <w:highlight w:val="none"/>
              </w:rPr>
            </w:pPr>
          </w:p>
        </w:tc>
        <w:tc>
          <w:tcPr>
            <w:tcW w:w="182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97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009"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976" w:type="dxa"/>
            <w:noWrap w:val="0"/>
            <w:vAlign w:val="top"/>
          </w:tcPr>
          <w:p>
            <w:pPr>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63"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746" w:type="dxa"/>
            <w:noWrap w:val="0"/>
            <w:vAlign w:val="center"/>
          </w:tcPr>
          <w:p>
            <w:pPr>
              <w:spacing w:line="360" w:lineRule="auto"/>
              <w:rPr>
                <w:rFonts w:hint="eastAsia" w:ascii="新宋体" w:hAnsi="新宋体" w:eastAsia="新宋体" w:cs="新宋体"/>
                <w:b/>
                <w:bCs/>
                <w:color w:val="auto"/>
                <w:sz w:val="21"/>
                <w:szCs w:val="21"/>
                <w:highlight w:val="none"/>
              </w:rPr>
            </w:pPr>
          </w:p>
        </w:tc>
        <w:tc>
          <w:tcPr>
            <w:tcW w:w="1812" w:type="dxa"/>
            <w:noWrap w:val="0"/>
            <w:vAlign w:val="center"/>
          </w:tcPr>
          <w:p>
            <w:pPr>
              <w:spacing w:line="360" w:lineRule="auto"/>
              <w:rPr>
                <w:rFonts w:hint="eastAsia" w:ascii="新宋体" w:hAnsi="新宋体" w:eastAsia="新宋体" w:cs="新宋体"/>
                <w:b/>
                <w:bCs/>
                <w:color w:val="auto"/>
                <w:sz w:val="21"/>
                <w:szCs w:val="21"/>
                <w:highlight w:val="none"/>
              </w:rPr>
            </w:pPr>
          </w:p>
        </w:tc>
        <w:tc>
          <w:tcPr>
            <w:tcW w:w="182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97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009"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976" w:type="dxa"/>
            <w:noWrap w:val="0"/>
            <w:vAlign w:val="top"/>
          </w:tcPr>
          <w:p>
            <w:pPr>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63" w:type="dxa"/>
            <w:noWrap w:val="0"/>
            <w:vAlign w:val="center"/>
          </w:tcPr>
          <w:p>
            <w:pPr>
              <w:spacing w:line="360" w:lineRule="auto"/>
              <w:jc w:val="center"/>
              <w:rPr>
                <w:rFonts w:hint="eastAsia" w:ascii="新宋体" w:hAnsi="新宋体" w:eastAsia="新宋体" w:cs="新宋体"/>
                <w:color w:val="auto"/>
                <w:sz w:val="21"/>
                <w:szCs w:val="21"/>
                <w:highlight w:val="none"/>
              </w:rPr>
            </w:pPr>
          </w:p>
        </w:tc>
        <w:tc>
          <w:tcPr>
            <w:tcW w:w="1746" w:type="dxa"/>
            <w:noWrap w:val="0"/>
            <w:vAlign w:val="center"/>
          </w:tcPr>
          <w:p>
            <w:pPr>
              <w:spacing w:line="360" w:lineRule="auto"/>
              <w:rPr>
                <w:rFonts w:hint="eastAsia" w:ascii="新宋体" w:hAnsi="新宋体" w:eastAsia="新宋体" w:cs="新宋体"/>
                <w:color w:val="auto"/>
                <w:sz w:val="21"/>
                <w:szCs w:val="21"/>
                <w:highlight w:val="none"/>
              </w:rPr>
            </w:pPr>
          </w:p>
        </w:tc>
        <w:tc>
          <w:tcPr>
            <w:tcW w:w="1812" w:type="dxa"/>
            <w:noWrap w:val="0"/>
            <w:vAlign w:val="center"/>
          </w:tcPr>
          <w:p>
            <w:pPr>
              <w:spacing w:line="360" w:lineRule="auto"/>
              <w:rPr>
                <w:rFonts w:hint="eastAsia" w:ascii="新宋体" w:hAnsi="新宋体" w:eastAsia="新宋体" w:cs="新宋体"/>
                <w:color w:val="auto"/>
                <w:sz w:val="21"/>
                <w:szCs w:val="21"/>
                <w:highlight w:val="none"/>
              </w:rPr>
            </w:pPr>
          </w:p>
        </w:tc>
        <w:tc>
          <w:tcPr>
            <w:tcW w:w="182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97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009"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976" w:type="dxa"/>
            <w:noWrap w:val="0"/>
            <w:vAlign w:val="top"/>
          </w:tcPr>
          <w:p>
            <w:pPr>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63" w:type="dxa"/>
            <w:noWrap w:val="0"/>
            <w:vAlign w:val="center"/>
          </w:tcPr>
          <w:p>
            <w:pPr>
              <w:spacing w:line="360" w:lineRule="auto"/>
              <w:rPr>
                <w:rFonts w:hint="eastAsia" w:ascii="新宋体" w:hAnsi="新宋体" w:eastAsia="新宋体" w:cs="新宋体"/>
                <w:color w:val="auto"/>
                <w:sz w:val="21"/>
                <w:szCs w:val="21"/>
                <w:highlight w:val="none"/>
              </w:rPr>
            </w:pPr>
          </w:p>
        </w:tc>
        <w:tc>
          <w:tcPr>
            <w:tcW w:w="1746" w:type="dxa"/>
            <w:noWrap w:val="0"/>
            <w:vAlign w:val="center"/>
          </w:tcPr>
          <w:p>
            <w:pPr>
              <w:spacing w:line="360" w:lineRule="auto"/>
              <w:rPr>
                <w:rFonts w:hint="eastAsia" w:ascii="新宋体" w:hAnsi="新宋体" w:eastAsia="新宋体" w:cs="新宋体"/>
                <w:color w:val="auto"/>
                <w:sz w:val="21"/>
                <w:szCs w:val="21"/>
                <w:highlight w:val="none"/>
              </w:rPr>
            </w:pPr>
          </w:p>
        </w:tc>
        <w:tc>
          <w:tcPr>
            <w:tcW w:w="1812" w:type="dxa"/>
            <w:noWrap w:val="0"/>
            <w:vAlign w:val="center"/>
          </w:tcPr>
          <w:p>
            <w:pPr>
              <w:spacing w:line="360" w:lineRule="auto"/>
              <w:rPr>
                <w:rFonts w:hint="eastAsia" w:ascii="新宋体" w:hAnsi="新宋体" w:eastAsia="新宋体" w:cs="新宋体"/>
                <w:color w:val="auto"/>
                <w:sz w:val="21"/>
                <w:szCs w:val="21"/>
                <w:highlight w:val="none"/>
              </w:rPr>
            </w:pPr>
          </w:p>
        </w:tc>
        <w:tc>
          <w:tcPr>
            <w:tcW w:w="182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97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009"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976" w:type="dxa"/>
            <w:noWrap w:val="0"/>
            <w:vAlign w:val="top"/>
          </w:tcPr>
          <w:p>
            <w:pPr>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63"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746" w:type="dxa"/>
            <w:noWrap w:val="0"/>
            <w:vAlign w:val="top"/>
          </w:tcPr>
          <w:p>
            <w:pPr>
              <w:spacing w:line="360" w:lineRule="auto"/>
              <w:rPr>
                <w:rFonts w:hint="eastAsia" w:ascii="新宋体" w:hAnsi="新宋体" w:eastAsia="新宋体" w:cs="新宋体"/>
                <w:color w:val="auto"/>
                <w:sz w:val="21"/>
                <w:szCs w:val="21"/>
                <w:highlight w:val="none"/>
              </w:rPr>
            </w:pPr>
          </w:p>
        </w:tc>
        <w:tc>
          <w:tcPr>
            <w:tcW w:w="1812" w:type="dxa"/>
            <w:noWrap w:val="0"/>
            <w:vAlign w:val="center"/>
          </w:tcPr>
          <w:p>
            <w:pPr>
              <w:spacing w:line="360" w:lineRule="auto"/>
              <w:rPr>
                <w:rFonts w:hint="eastAsia" w:ascii="新宋体" w:hAnsi="新宋体" w:eastAsia="新宋体" w:cs="新宋体"/>
                <w:color w:val="auto"/>
                <w:sz w:val="21"/>
                <w:szCs w:val="21"/>
                <w:highlight w:val="none"/>
              </w:rPr>
            </w:pPr>
          </w:p>
        </w:tc>
        <w:tc>
          <w:tcPr>
            <w:tcW w:w="182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975"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1009" w:type="dxa"/>
            <w:noWrap w:val="0"/>
            <w:vAlign w:val="center"/>
          </w:tcPr>
          <w:p>
            <w:pPr>
              <w:spacing w:line="360" w:lineRule="auto"/>
              <w:jc w:val="center"/>
              <w:rPr>
                <w:rFonts w:hint="eastAsia" w:ascii="新宋体" w:hAnsi="新宋体" w:eastAsia="新宋体" w:cs="新宋体"/>
                <w:b/>
                <w:bCs/>
                <w:color w:val="auto"/>
                <w:sz w:val="21"/>
                <w:szCs w:val="21"/>
                <w:highlight w:val="none"/>
              </w:rPr>
            </w:pPr>
          </w:p>
        </w:tc>
        <w:tc>
          <w:tcPr>
            <w:tcW w:w="976" w:type="dxa"/>
            <w:noWrap w:val="0"/>
            <w:vAlign w:val="top"/>
          </w:tcPr>
          <w:p>
            <w:pPr>
              <w:rPr>
                <w:rFonts w:hint="eastAsia" w:ascii="新宋体" w:hAnsi="新宋体" w:eastAsia="新宋体" w:cs="新宋体"/>
                <w:color w:val="auto"/>
                <w:sz w:val="21"/>
                <w:szCs w:val="21"/>
                <w:highlight w:val="none"/>
              </w:rPr>
            </w:pPr>
          </w:p>
        </w:tc>
      </w:tr>
    </w:tbl>
    <w:p>
      <w:pPr>
        <w:pStyle w:val="4"/>
        <w:spacing w:line="400" w:lineRule="atLeast"/>
        <w:rPr>
          <w:rFonts w:hint="eastAsia" w:ascii="新宋体" w:hAnsi="新宋体" w:eastAsia="新宋体" w:cs="新宋体"/>
          <w:color w:val="auto"/>
          <w:sz w:val="21"/>
          <w:szCs w:val="21"/>
          <w:highlight w:val="none"/>
        </w:rPr>
      </w:pPr>
    </w:p>
    <w:p>
      <w:pPr>
        <w:pStyle w:val="4"/>
        <w:spacing w:line="400" w:lineRule="atLeast"/>
        <w:ind w:firstLine="5040" w:firstLineChars="2400"/>
        <w:rPr>
          <w:rFonts w:hint="eastAsia" w:ascii="新宋体" w:hAnsi="新宋体" w:eastAsia="新宋体" w:cs="新宋体"/>
          <w:b w:val="0"/>
          <w:bCs/>
          <w:color w:val="auto"/>
          <w:sz w:val="21"/>
          <w:szCs w:val="21"/>
          <w:highlight w:val="none"/>
        </w:rPr>
      </w:pPr>
      <w:r>
        <w:rPr>
          <w:rFonts w:hint="eastAsia" w:ascii="新宋体" w:hAnsi="新宋体" w:eastAsia="新宋体" w:cs="新宋体"/>
          <w:b w:val="0"/>
          <w:bCs/>
          <w:color w:val="auto"/>
          <w:sz w:val="21"/>
          <w:szCs w:val="21"/>
          <w:highlight w:val="none"/>
        </w:rPr>
        <w:t>投标人全称（盖章）：</w:t>
      </w:r>
    </w:p>
    <w:p>
      <w:pPr>
        <w:spacing w:line="400" w:lineRule="exact"/>
        <w:rPr>
          <w:rFonts w:hint="eastAsia" w:ascii="新宋体" w:hAnsi="新宋体" w:eastAsia="新宋体" w:cs="新宋体"/>
          <w:bCs/>
          <w:color w:val="auto"/>
          <w:sz w:val="21"/>
          <w:szCs w:val="21"/>
          <w:highlight w:val="none"/>
        </w:rPr>
      </w:pPr>
      <w:r>
        <w:rPr>
          <w:rFonts w:hint="eastAsia" w:ascii="新宋体" w:hAnsi="新宋体" w:eastAsia="新宋体" w:cs="新宋体"/>
          <w:bCs/>
          <w:color w:val="auto"/>
          <w:sz w:val="21"/>
          <w:szCs w:val="21"/>
          <w:highlight w:val="none"/>
        </w:rPr>
        <w:t xml:space="preserve">                                                投标人代表（签字</w:t>
      </w:r>
      <w:r>
        <w:rPr>
          <w:rFonts w:hint="eastAsia" w:ascii="新宋体" w:hAnsi="新宋体" w:eastAsia="新宋体" w:cs="新宋体"/>
          <w:bCs/>
          <w:color w:val="auto"/>
          <w:sz w:val="21"/>
          <w:szCs w:val="21"/>
          <w:highlight w:val="none"/>
          <w:lang w:val="en-US" w:eastAsia="zh-CN"/>
        </w:rPr>
        <w:t>或盖章</w:t>
      </w:r>
      <w:r>
        <w:rPr>
          <w:rFonts w:hint="eastAsia" w:ascii="新宋体" w:hAnsi="新宋体" w:eastAsia="新宋体" w:cs="新宋体"/>
          <w:bCs/>
          <w:color w:val="auto"/>
          <w:sz w:val="21"/>
          <w:szCs w:val="21"/>
          <w:highlight w:val="none"/>
        </w:rPr>
        <w:t>）：</w:t>
      </w:r>
    </w:p>
    <w:p>
      <w:pPr>
        <w:spacing w:line="440" w:lineRule="exact"/>
        <w:rPr>
          <w:rFonts w:hint="eastAsia" w:ascii="新宋体" w:hAnsi="新宋体" w:eastAsia="新宋体" w:cs="新宋体"/>
          <w:bCs/>
          <w:color w:val="auto"/>
          <w:sz w:val="21"/>
          <w:szCs w:val="21"/>
          <w:highlight w:val="none"/>
        </w:rPr>
      </w:pPr>
      <w:r>
        <w:rPr>
          <w:rFonts w:hint="eastAsia" w:ascii="新宋体" w:hAnsi="新宋体" w:eastAsia="新宋体" w:cs="新宋体"/>
          <w:bCs/>
          <w:color w:val="auto"/>
          <w:sz w:val="21"/>
          <w:szCs w:val="21"/>
          <w:highlight w:val="none"/>
        </w:rPr>
        <w:t xml:space="preserve">                                                日   期：</w:t>
      </w:r>
    </w:p>
    <w:p>
      <w:pPr>
        <w:spacing w:line="360" w:lineRule="auto"/>
        <w:jc w:val="center"/>
        <w:outlineLvl w:val="3"/>
        <w:rPr>
          <w:rFonts w:hint="eastAsia" w:ascii="新宋体" w:hAnsi="新宋体" w:eastAsia="新宋体" w:cs="新宋体"/>
          <w:b/>
          <w:bCs/>
          <w:color w:val="auto"/>
          <w:sz w:val="21"/>
          <w:szCs w:val="21"/>
          <w:highlight w:val="none"/>
        </w:rPr>
      </w:pPr>
      <w:r>
        <w:rPr>
          <w:rFonts w:hint="eastAsia" w:ascii="新宋体" w:hAnsi="新宋体" w:eastAsia="新宋体" w:cs="新宋体"/>
          <w:bCs/>
          <w:color w:val="auto"/>
          <w:sz w:val="21"/>
          <w:szCs w:val="21"/>
          <w:highlight w:val="none"/>
        </w:rPr>
        <w:br w:type="page"/>
      </w:r>
      <w:r>
        <w:rPr>
          <w:rFonts w:hint="eastAsia" w:ascii="新宋体" w:hAnsi="新宋体" w:eastAsia="新宋体" w:cs="新宋体"/>
          <w:b/>
          <w:bCs/>
          <w:color w:val="auto"/>
          <w:sz w:val="28"/>
          <w:szCs w:val="28"/>
          <w:highlight w:val="none"/>
        </w:rPr>
        <w:t>备品、易损件、备件、专用工具清单</w:t>
      </w:r>
    </w:p>
    <w:p>
      <w:pPr>
        <w:pStyle w:val="6"/>
        <w:spacing w:line="360" w:lineRule="auto"/>
        <w:ind w:left="0" w:leftChars="0" w:firstLine="0" w:firstLineChars="0"/>
        <w:rPr>
          <w:rFonts w:hint="eastAsia"/>
          <w:color w:val="auto"/>
          <w:sz w:val="21"/>
          <w:szCs w:val="21"/>
          <w:highlight w:val="none"/>
        </w:rPr>
      </w:pPr>
      <w:r>
        <w:rPr>
          <w:rFonts w:hint="eastAsia" w:ascii="宋体" w:hAnsi="宋体" w:eastAsia="宋体" w:cs="宋体"/>
          <w:b w:val="0"/>
          <w:bCs/>
          <w:color w:val="auto"/>
          <w:sz w:val="21"/>
          <w:szCs w:val="21"/>
          <w:highlight w:val="none"/>
        </w:rPr>
        <w:t>项目名称：</w:t>
      </w:r>
      <w:r>
        <w:rPr>
          <w:rFonts w:hint="eastAsia" w:ascii="宋体" w:hAnsi="宋体" w:cs="宋体"/>
          <w:b w:val="0"/>
          <w:bCs/>
          <w:color w:val="auto"/>
          <w:sz w:val="21"/>
          <w:szCs w:val="21"/>
          <w:highlight w:val="none"/>
          <w:lang w:eastAsia="zh-CN"/>
        </w:rPr>
        <w:t>呼气分析仪耗材采购及配套设备租赁</w:t>
      </w:r>
      <w:r>
        <w:rPr>
          <w:rFonts w:hint="eastAsia" w:ascii="宋体" w:hAnsi="宋体" w:eastAsia="宋体" w:cs="宋体"/>
          <w:b w:val="0"/>
          <w:bCs/>
          <w:color w:val="auto"/>
          <w:sz w:val="21"/>
          <w:szCs w:val="21"/>
          <w:highlight w:val="none"/>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240"/>
        <w:gridCol w:w="1404"/>
        <w:gridCol w:w="796"/>
        <w:gridCol w:w="3704"/>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56" w:type="dxa"/>
            <w:shd w:val="clear" w:color="auto" w:fill="FFFFFF"/>
            <w:noWrap w:val="0"/>
            <w:vAlign w:val="center"/>
          </w:tcPr>
          <w:p>
            <w:pPr>
              <w:spacing w:line="400" w:lineRule="exact"/>
              <w:jc w:val="center"/>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z w:val="21"/>
                <w:szCs w:val="21"/>
                <w:highlight w:val="none"/>
              </w:rPr>
              <w:t>序号</w:t>
            </w:r>
          </w:p>
        </w:tc>
        <w:tc>
          <w:tcPr>
            <w:tcW w:w="1240" w:type="dxa"/>
            <w:shd w:val="clear" w:color="auto" w:fill="FFFFFF"/>
            <w:noWrap w:val="0"/>
            <w:vAlign w:val="center"/>
          </w:tcPr>
          <w:p>
            <w:pPr>
              <w:spacing w:line="400" w:lineRule="exact"/>
              <w:jc w:val="center"/>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z w:val="21"/>
                <w:szCs w:val="21"/>
                <w:highlight w:val="none"/>
              </w:rPr>
              <w:t>名  称</w:t>
            </w:r>
          </w:p>
        </w:tc>
        <w:tc>
          <w:tcPr>
            <w:tcW w:w="1404" w:type="dxa"/>
            <w:shd w:val="clear" w:color="auto" w:fill="FFFFFF"/>
            <w:noWrap w:val="0"/>
            <w:vAlign w:val="center"/>
          </w:tcPr>
          <w:p>
            <w:pPr>
              <w:spacing w:line="400" w:lineRule="exact"/>
              <w:jc w:val="center"/>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z w:val="21"/>
                <w:szCs w:val="21"/>
                <w:highlight w:val="none"/>
              </w:rPr>
              <w:t>规格型号</w:t>
            </w:r>
          </w:p>
        </w:tc>
        <w:tc>
          <w:tcPr>
            <w:tcW w:w="796" w:type="dxa"/>
            <w:shd w:val="clear" w:color="auto" w:fill="FFFFFF"/>
            <w:noWrap w:val="0"/>
            <w:vAlign w:val="center"/>
          </w:tcPr>
          <w:p>
            <w:pPr>
              <w:spacing w:line="400" w:lineRule="exact"/>
              <w:jc w:val="center"/>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z w:val="21"/>
                <w:szCs w:val="21"/>
                <w:highlight w:val="none"/>
              </w:rPr>
              <w:t>数量</w:t>
            </w:r>
          </w:p>
        </w:tc>
        <w:tc>
          <w:tcPr>
            <w:tcW w:w="3704" w:type="dxa"/>
            <w:shd w:val="clear" w:color="auto" w:fill="FFFFFF"/>
            <w:noWrap w:val="0"/>
            <w:vAlign w:val="center"/>
          </w:tcPr>
          <w:p>
            <w:pPr>
              <w:spacing w:line="400" w:lineRule="exact"/>
              <w:jc w:val="center"/>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z w:val="21"/>
                <w:szCs w:val="21"/>
                <w:highlight w:val="none"/>
              </w:rPr>
              <w:t>原产地/制造商</w:t>
            </w:r>
          </w:p>
        </w:tc>
        <w:tc>
          <w:tcPr>
            <w:tcW w:w="1568" w:type="dxa"/>
            <w:shd w:val="clear" w:color="auto" w:fill="FFFFFF"/>
            <w:noWrap w:val="0"/>
            <w:vAlign w:val="center"/>
          </w:tcPr>
          <w:p>
            <w:pPr>
              <w:spacing w:line="400" w:lineRule="exact"/>
              <w:jc w:val="center"/>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pPr>
              <w:spacing w:line="400" w:lineRule="exact"/>
              <w:jc w:val="center"/>
              <w:rPr>
                <w:rFonts w:hint="eastAsia" w:ascii="新宋体" w:hAnsi="新宋体" w:eastAsia="新宋体" w:cs="新宋体"/>
                <w:color w:val="auto"/>
                <w:sz w:val="21"/>
                <w:szCs w:val="21"/>
                <w:highlight w:val="none"/>
              </w:rPr>
            </w:pPr>
          </w:p>
        </w:tc>
        <w:tc>
          <w:tcPr>
            <w:tcW w:w="1240" w:type="dxa"/>
            <w:noWrap w:val="0"/>
            <w:vAlign w:val="top"/>
          </w:tcPr>
          <w:p>
            <w:pPr>
              <w:spacing w:line="400" w:lineRule="exact"/>
              <w:rPr>
                <w:rFonts w:hint="eastAsia" w:ascii="新宋体" w:hAnsi="新宋体" w:eastAsia="新宋体" w:cs="新宋体"/>
                <w:color w:val="auto"/>
                <w:sz w:val="21"/>
                <w:szCs w:val="21"/>
                <w:highlight w:val="none"/>
              </w:rPr>
            </w:pPr>
          </w:p>
        </w:tc>
        <w:tc>
          <w:tcPr>
            <w:tcW w:w="1404" w:type="dxa"/>
            <w:noWrap w:val="0"/>
            <w:vAlign w:val="top"/>
          </w:tcPr>
          <w:p>
            <w:pPr>
              <w:spacing w:line="400" w:lineRule="exact"/>
              <w:rPr>
                <w:rFonts w:hint="eastAsia" w:ascii="新宋体" w:hAnsi="新宋体" w:eastAsia="新宋体" w:cs="新宋体"/>
                <w:color w:val="auto"/>
                <w:sz w:val="21"/>
                <w:szCs w:val="21"/>
                <w:highlight w:val="none"/>
              </w:rPr>
            </w:pPr>
          </w:p>
        </w:tc>
        <w:tc>
          <w:tcPr>
            <w:tcW w:w="796" w:type="dxa"/>
            <w:noWrap w:val="0"/>
            <w:vAlign w:val="top"/>
          </w:tcPr>
          <w:p>
            <w:pPr>
              <w:spacing w:line="400" w:lineRule="exact"/>
              <w:rPr>
                <w:rFonts w:hint="eastAsia" w:ascii="新宋体" w:hAnsi="新宋体" w:eastAsia="新宋体" w:cs="新宋体"/>
                <w:color w:val="auto"/>
                <w:sz w:val="21"/>
                <w:szCs w:val="21"/>
                <w:highlight w:val="none"/>
              </w:rPr>
            </w:pPr>
          </w:p>
        </w:tc>
        <w:tc>
          <w:tcPr>
            <w:tcW w:w="3704" w:type="dxa"/>
            <w:noWrap w:val="0"/>
            <w:vAlign w:val="top"/>
          </w:tcPr>
          <w:p>
            <w:pPr>
              <w:spacing w:line="400" w:lineRule="exact"/>
              <w:rPr>
                <w:rFonts w:hint="eastAsia" w:ascii="新宋体" w:hAnsi="新宋体" w:eastAsia="新宋体" w:cs="新宋体"/>
                <w:color w:val="auto"/>
                <w:sz w:val="21"/>
                <w:szCs w:val="21"/>
                <w:highlight w:val="none"/>
              </w:rPr>
            </w:pPr>
          </w:p>
        </w:tc>
        <w:tc>
          <w:tcPr>
            <w:tcW w:w="1568" w:type="dxa"/>
            <w:noWrap w:val="0"/>
            <w:vAlign w:val="top"/>
          </w:tcPr>
          <w:p>
            <w:pPr>
              <w:spacing w:line="400" w:lineRule="exact"/>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pPr>
              <w:spacing w:line="400" w:lineRule="exact"/>
              <w:jc w:val="center"/>
              <w:rPr>
                <w:rFonts w:hint="eastAsia" w:ascii="新宋体" w:hAnsi="新宋体" w:eastAsia="新宋体" w:cs="新宋体"/>
                <w:color w:val="auto"/>
                <w:sz w:val="21"/>
                <w:szCs w:val="21"/>
                <w:highlight w:val="none"/>
              </w:rPr>
            </w:pPr>
          </w:p>
        </w:tc>
        <w:tc>
          <w:tcPr>
            <w:tcW w:w="1240" w:type="dxa"/>
            <w:noWrap w:val="0"/>
            <w:vAlign w:val="top"/>
          </w:tcPr>
          <w:p>
            <w:pPr>
              <w:spacing w:line="400" w:lineRule="exact"/>
              <w:rPr>
                <w:rFonts w:hint="eastAsia" w:ascii="新宋体" w:hAnsi="新宋体" w:eastAsia="新宋体" w:cs="新宋体"/>
                <w:color w:val="auto"/>
                <w:sz w:val="21"/>
                <w:szCs w:val="21"/>
                <w:highlight w:val="none"/>
              </w:rPr>
            </w:pPr>
          </w:p>
        </w:tc>
        <w:tc>
          <w:tcPr>
            <w:tcW w:w="1404" w:type="dxa"/>
            <w:noWrap w:val="0"/>
            <w:vAlign w:val="top"/>
          </w:tcPr>
          <w:p>
            <w:pPr>
              <w:spacing w:line="400" w:lineRule="exact"/>
              <w:rPr>
                <w:rFonts w:hint="eastAsia" w:ascii="新宋体" w:hAnsi="新宋体" w:eastAsia="新宋体" w:cs="新宋体"/>
                <w:color w:val="auto"/>
                <w:sz w:val="21"/>
                <w:szCs w:val="21"/>
                <w:highlight w:val="none"/>
              </w:rPr>
            </w:pPr>
          </w:p>
        </w:tc>
        <w:tc>
          <w:tcPr>
            <w:tcW w:w="796" w:type="dxa"/>
            <w:noWrap w:val="0"/>
            <w:vAlign w:val="top"/>
          </w:tcPr>
          <w:p>
            <w:pPr>
              <w:spacing w:line="400" w:lineRule="exact"/>
              <w:rPr>
                <w:rFonts w:hint="eastAsia" w:ascii="新宋体" w:hAnsi="新宋体" w:eastAsia="新宋体" w:cs="新宋体"/>
                <w:color w:val="auto"/>
                <w:sz w:val="21"/>
                <w:szCs w:val="21"/>
                <w:highlight w:val="none"/>
              </w:rPr>
            </w:pPr>
          </w:p>
        </w:tc>
        <w:tc>
          <w:tcPr>
            <w:tcW w:w="3704" w:type="dxa"/>
            <w:noWrap w:val="0"/>
            <w:vAlign w:val="top"/>
          </w:tcPr>
          <w:p>
            <w:pPr>
              <w:spacing w:line="400" w:lineRule="exact"/>
              <w:rPr>
                <w:rFonts w:hint="eastAsia" w:ascii="新宋体" w:hAnsi="新宋体" w:eastAsia="新宋体" w:cs="新宋体"/>
                <w:color w:val="auto"/>
                <w:sz w:val="21"/>
                <w:szCs w:val="21"/>
                <w:highlight w:val="none"/>
              </w:rPr>
            </w:pPr>
          </w:p>
        </w:tc>
        <w:tc>
          <w:tcPr>
            <w:tcW w:w="1568" w:type="dxa"/>
            <w:noWrap w:val="0"/>
            <w:vAlign w:val="top"/>
          </w:tcPr>
          <w:p>
            <w:pPr>
              <w:spacing w:line="400" w:lineRule="exact"/>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pPr>
              <w:spacing w:line="400" w:lineRule="exact"/>
              <w:jc w:val="center"/>
              <w:rPr>
                <w:rFonts w:hint="eastAsia" w:ascii="新宋体" w:hAnsi="新宋体" w:eastAsia="新宋体" w:cs="新宋体"/>
                <w:color w:val="auto"/>
                <w:sz w:val="21"/>
                <w:szCs w:val="21"/>
                <w:highlight w:val="none"/>
              </w:rPr>
            </w:pPr>
          </w:p>
        </w:tc>
        <w:tc>
          <w:tcPr>
            <w:tcW w:w="1240" w:type="dxa"/>
            <w:noWrap w:val="0"/>
            <w:vAlign w:val="top"/>
          </w:tcPr>
          <w:p>
            <w:pPr>
              <w:spacing w:line="400" w:lineRule="exact"/>
              <w:rPr>
                <w:rFonts w:hint="eastAsia" w:ascii="新宋体" w:hAnsi="新宋体" w:eastAsia="新宋体" w:cs="新宋体"/>
                <w:color w:val="auto"/>
                <w:sz w:val="21"/>
                <w:szCs w:val="21"/>
                <w:highlight w:val="none"/>
              </w:rPr>
            </w:pPr>
          </w:p>
        </w:tc>
        <w:tc>
          <w:tcPr>
            <w:tcW w:w="1404" w:type="dxa"/>
            <w:noWrap w:val="0"/>
            <w:vAlign w:val="top"/>
          </w:tcPr>
          <w:p>
            <w:pPr>
              <w:spacing w:line="400" w:lineRule="exact"/>
              <w:rPr>
                <w:rFonts w:hint="eastAsia" w:ascii="新宋体" w:hAnsi="新宋体" w:eastAsia="新宋体" w:cs="新宋体"/>
                <w:color w:val="auto"/>
                <w:sz w:val="21"/>
                <w:szCs w:val="21"/>
                <w:highlight w:val="none"/>
              </w:rPr>
            </w:pPr>
          </w:p>
        </w:tc>
        <w:tc>
          <w:tcPr>
            <w:tcW w:w="796" w:type="dxa"/>
            <w:noWrap w:val="0"/>
            <w:vAlign w:val="top"/>
          </w:tcPr>
          <w:p>
            <w:pPr>
              <w:spacing w:line="400" w:lineRule="exact"/>
              <w:rPr>
                <w:rFonts w:hint="eastAsia" w:ascii="新宋体" w:hAnsi="新宋体" w:eastAsia="新宋体" w:cs="新宋体"/>
                <w:color w:val="auto"/>
                <w:sz w:val="21"/>
                <w:szCs w:val="21"/>
                <w:highlight w:val="none"/>
              </w:rPr>
            </w:pPr>
          </w:p>
        </w:tc>
        <w:tc>
          <w:tcPr>
            <w:tcW w:w="3704" w:type="dxa"/>
            <w:noWrap w:val="0"/>
            <w:vAlign w:val="top"/>
          </w:tcPr>
          <w:p>
            <w:pPr>
              <w:spacing w:line="400" w:lineRule="exact"/>
              <w:rPr>
                <w:rFonts w:hint="eastAsia" w:ascii="新宋体" w:hAnsi="新宋体" w:eastAsia="新宋体" w:cs="新宋体"/>
                <w:color w:val="auto"/>
                <w:sz w:val="21"/>
                <w:szCs w:val="21"/>
                <w:highlight w:val="none"/>
              </w:rPr>
            </w:pPr>
          </w:p>
        </w:tc>
        <w:tc>
          <w:tcPr>
            <w:tcW w:w="1568" w:type="dxa"/>
            <w:noWrap w:val="0"/>
            <w:vAlign w:val="top"/>
          </w:tcPr>
          <w:p>
            <w:pPr>
              <w:spacing w:line="400" w:lineRule="exact"/>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pPr>
              <w:spacing w:line="400" w:lineRule="exact"/>
              <w:jc w:val="center"/>
              <w:rPr>
                <w:rFonts w:hint="eastAsia" w:ascii="新宋体" w:hAnsi="新宋体" w:eastAsia="新宋体" w:cs="新宋体"/>
                <w:color w:val="auto"/>
                <w:sz w:val="21"/>
                <w:szCs w:val="21"/>
                <w:highlight w:val="none"/>
              </w:rPr>
            </w:pPr>
          </w:p>
        </w:tc>
        <w:tc>
          <w:tcPr>
            <w:tcW w:w="1240" w:type="dxa"/>
            <w:noWrap w:val="0"/>
            <w:vAlign w:val="top"/>
          </w:tcPr>
          <w:p>
            <w:pPr>
              <w:spacing w:line="400" w:lineRule="exact"/>
              <w:rPr>
                <w:rFonts w:hint="eastAsia" w:ascii="新宋体" w:hAnsi="新宋体" w:eastAsia="新宋体" w:cs="新宋体"/>
                <w:color w:val="auto"/>
                <w:sz w:val="21"/>
                <w:szCs w:val="21"/>
                <w:highlight w:val="none"/>
              </w:rPr>
            </w:pPr>
          </w:p>
        </w:tc>
        <w:tc>
          <w:tcPr>
            <w:tcW w:w="1404" w:type="dxa"/>
            <w:noWrap w:val="0"/>
            <w:vAlign w:val="top"/>
          </w:tcPr>
          <w:p>
            <w:pPr>
              <w:spacing w:line="400" w:lineRule="exact"/>
              <w:rPr>
                <w:rFonts w:hint="eastAsia" w:ascii="新宋体" w:hAnsi="新宋体" w:eastAsia="新宋体" w:cs="新宋体"/>
                <w:color w:val="auto"/>
                <w:sz w:val="21"/>
                <w:szCs w:val="21"/>
                <w:highlight w:val="none"/>
              </w:rPr>
            </w:pPr>
          </w:p>
        </w:tc>
        <w:tc>
          <w:tcPr>
            <w:tcW w:w="796" w:type="dxa"/>
            <w:noWrap w:val="0"/>
            <w:vAlign w:val="top"/>
          </w:tcPr>
          <w:p>
            <w:pPr>
              <w:spacing w:line="400" w:lineRule="exact"/>
              <w:rPr>
                <w:rFonts w:hint="eastAsia" w:ascii="新宋体" w:hAnsi="新宋体" w:eastAsia="新宋体" w:cs="新宋体"/>
                <w:color w:val="auto"/>
                <w:sz w:val="21"/>
                <w:szCs w:val="21"/>
                <w:highlight w:val="none"/>
              </w:rPr>
            </w:pPr>
          </w:p>
        </w:tc>
        <w:tc>
          <w:tcPr>
            <w:tcW w:w="3704" w:type="dxa"/>
            <w:noWrap w:val="0"/>
            <w:vAlign w:val="top"/>
          </w:tcPr>
          <w:p>
            <w:pPr>
              <w:spacing w:line="400" w:lineRule="exact"/>
              <w:rPr>
                <w:rFonts w:hint="eastAsia" w:ascii="新宋体" w:hAnsi="新宋体" w:eastAsia="新宋体" w:cs="新宋体"/>
                <w:color w:val="auto"/>
                <w:sz w:val="21"/>
                <w:szCs w:val="21"/>
                <w:highlight w:val="none"/>
              </w:rPr>
            </w:pPr>
          </w:p>
        </w:tc>
        <w:tc>
          <w:tcPr>
            <w:tcW w:w="1568" w:type="dxa"/>
            <w:noWrap w:val="0"/>
            <w:vAlign w:val="top"/>
          </w:tcPr>
          <w:p>
            <w:pPr>
              <w:spacing w:line="400" w:lineRule="exact"/>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pPr>
              <w:spacing w:line="400" w:lineRule="exact"/>
              <w:jc w:val="center"/>
              <w:rPr>
                <w:rFonts w:hint="eastAsia" w:ascii="新宋体" w:hAnsi="新宋体" w:eastAsia="新宋体" w:cs="新宋体"/>
                <w:color w:val="auto"/>
                <w:sz w:val="21"/>
                <w:szCs w:val="21"/>
                <w:highlight w:val="none"/>
              </w:rPr>
            </w:pPr>
          </w:p>
        </w:tc>
        <w:tc>
          <w:tcPr>
            <w:tcW w:w="1240" w:type="dxa"/>
            <w:noWrap w:val="0"/>
            <w:vAlign w:val="top"/>
          </w:tcPr>
          <w:p>
            <w:pPr>
              <w:spacing w:line="400" w:lineRule="exact"/>
              <w:rPr>
                <w:rFonts w:hint="eastAsia" w:ascii="新宋体" w:hAnsi="新宋体" w:eastAsia="新宋体" w:cs="新宋体"/>
                <w:color w:val="auto"/>
                <w:sz w:val="21"/>
                <w:szCs w:val="21"/>
                <w:highlight w:val="none"/>
              </w:rPr>
            </w:pPr>
          </w:p>
        </w:tc>
        <w:tc>
          <w:tcPr>
            <w:tcW w:w="1404" w:type="dxa"/>
            <w:noWrap w:val="0"/>
            <w:vAlign w:val="top"/>
          </w:tcPr>
          <w:p>
            <w:pPr>
              <w:spacing w:line="400" w:lineRule="exact"/>
              <w:rPr>
                <w:rFonts w:hint="eastAsia" w:ascii="新宋体" w:hAnsi="新宋体" w:eastAsia="新宋体" w:cs="新宋体"/>
                <w:color w:val="auto"/>
                <w:sz w:val="21"/>
                <w:szCs w:val="21"/>
                <w:highlight w:val="none"/>
              </w:rPr>
            </w:pPr>
          </w:p>
        </w:tc>
        <w:tc>
          <w:tcPr>
            <w:tcW w:w="796" w:type="dxa"/>
            <w:noWrap w:val="0"/>
            <w:vAlign w:val="top"/>
          </w:tcPr>
          <w:p>
            <w:pPr>
              <w:spacing w:line="400" w:lineRule="exact"/>
              <w:rPr>
                <w:rFonts w:hint="eastAsia" w:ascii="新宋体" w:hAnsi="新宋体" w:eastAsia="新宋体" w:cs="新宋体"/>
                <w:color w:val="auto"/>
                <w:sz w:val="21"/>
                <w:szCs w:val="21"/>
                <w:highlight w:val="none"/>
              </w:rPr>
            </w:pPr>
          </w:p>
        </w:tc>
        <w:tc>
          <w:tcPr>
            <w:tcW w:w="3704" w:type="dxa"/>
            <w:noWrap w:val="0"/>
            <w:vAlign w:val="top"/>
          </w:tcPr>
          <w:p>
            <w:pPr>
              <w:spacing w:line="400" w:lineRule="exact"/>
              <w:rPr>
                <w:rFonts w:hint="eastAsia" w:ascii="新宋体" w:hAnsi="新宋体" w:eastAsia="新宋体" w:cs="新宋体"/>
                <w:color w:val="auto"/>
                <w:sz w:val="21"/>
                <w:szCs w:val="21"/>
                <w:highlight w:val="none"/>
              </w:rPr>
            </w:pPr>
          </w:p>
        </w:tc>
        <w:tc>
          <w:tcPr>
            <w:tcW w:w="1568" w:type="dxa"/>
            <w:noWrap w:val="0"/>
            <w:vAlign w:val="top"/>
          </w:tcPr>
          <w:p>
            <w:pPr>
              <w:spacing w:line="400" w:lineRule="exact"/>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pPr>
              <w:spacing w:line="400" w:lineRule="exact"/>
              <w:jc w:val="center"/>
              <w:rPr>
                <w:rFonts w:hint="eastAsia" w:ascii="新宋体" w:hAnsi="新宋体" w:eastAsia="新宋体" w:cs="新宋体"/>
                <w:color w:val="auto"/>
                <w:sz w:val="21"/>
                <w:szCs w:val="21"/>
                <w:highlight w:val="none"/>
              </w:rPr>
            </w:pPr>
          </w:p>
        </w:tc>
        <w:tc>
          <w:tcPr>
            <w:tcW w:w="1240" w:type="dxa"/>
            <w:noWrap w:val="0"/>
            <w:vAlign w:val="top"/>
          </w:tcPr>
          <w:p>
            <w:pPr>
              <w:spacing w:line="400" w:lineRule="exact"/>
              <w:rPr>
                <w:rFonts w:hint="eastAsia" w:ascii="新宋体" w:hAnsi="新宋体" w:eastAsia="新宋体" w:cs="新宋体"/>
                <w:color w:val="auto"/>
                <w:sz w:val="21"/>
                <w:szCs w:val="21"/>
                <w:highlight w:val="none"/>
              </w:rPr>
            </w:pPr>
          </w:p>
        </w:tc>
        <w:tc>
          <w:tcPr>
            <w:tcW w:w="1404" w:type="dxa"/>
            <w:noWrap w:val="0"/>
            <w:vAlign w:val="top"/>
          </w:tcPr>
          <w:p>
            <w:pPr>
              <w:spacing w:line="400" w:lineRule="exact"/>
              <w:rPr>
                <w:rFonts w:hint="eastAsia" w:ascii="新宋体" w:hAnsi="新宋体" w:eastAsia="新宋体" w:cs="新宋体"/>
                <w:color w:val="auto"/>
                <w:sz w:val="21"/>
                <w:szCs w:val="21"/>
                <w:highlight w:val="none"/>
              </w:rPr>
            </w:pPr>
          </w:p>
        </w:tc>
        <w:tc>
          <w:tcPr>
            <w:tcW w:w="796" w:type="dxa"/>
            <w:noWrap w:val="0"/>
            <w:vAlign w:val="top"/>
          </w:tcPr>
          <w:p>
            <w:pPr>
              <w:spacing w:line="400" w:lineRule="exact"/>
              <w:rPr>
                <w:rFonts w:hint="eastAsia" w:ascii="新宋体" w:hAnsi="新宋体" w:eastAsia="新宋体" w:cs="新宋体"/>
                <w:color w:val="auto"/>
                <w:sz w:val="21"/>
                <w:szCs w:val="21"/>
                <w:highlight w:val="none"/>
              </w:rPr>
            </w:pPr>
          </w:p>
        </w:tc>
        <w:tc>
          <w:tcPr>
            <w:tcW w:w="3704" w:type="dxa"/>
            <w:noWrap w:val="0"/>
            <w:vAlign w:val="top"/>
          </w:tcPr>
          <w:p>
            <w:pPr>
              <w:spacing w:line="400" w:lineRule="exact"/>
              <w:rPr>
                <w:rFonts w:hint="eastAsia" w:ascii="新宋体" w:hAnsi="新宋体" w:eastAsia="新宋体" w:cs="新宋体"/>
                <w:color w:val="auto"/>
                <w:sz w:val="21"/>
                <w:szCs w:val="21"/>
                <w:highlight w:val="none"/>
              </w:rPr>
            </w:pPr>
          </w:p>
        </w:tc>
        <w:tc>
          <w:tcPr>
            <w:tcW w:w="1568" w:type="dxa"/>
            <w:noWrap w:val="0"/>
            <w:vAlign w:val="top"/>
          </w:tcPr>
          <w:p>
            <w:pPr>
              <w:spacing w:line="400" w:lineRule="exact"/>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pPr>
              <w:spacing w:line="400" w:lineRule="exact"/>
              <w:jc w:val="center"/>
              <w:rPr>
                <w:rFonts w:hint="eastAsia" w:ascii="新宋体" w:hAnsi="新宋体" w:eastAsia="新宋体" w:cs="新宋体"/>
                <w:color w:val="auto"/>
                <w:sz w:val="21"/>
                <w:szCs w:val="21"/>
                <w:highlight w:val="none"/>
              </w:rPr>
            </w:pPr>
          </w:p>
        </w:tc>
        <w:tc>
          <w:tcPr>
            <w:tcW w:w="1240" w:type="dxa"/>
            <w:noWrap w:val="0"/>
            <w:vAlign w:val="top"/>
          </w:tcPr>
          <w:p>
            <w:pPr>
              <w:spacing w:line="400" w:lineRule="exact"/>
              <w:rPr>
                <w:rFonts w:hint="eastAsia" w:ascii="新宋体" w:hAnsi="新宋体" w:eastAsia="新宋体" w:cs="新宋体"/>
                <w:color w:val="auto"/>
                <w:sz w:val="21"/>
                <w:szCs w:val="21"/>
                <w:highlight w:val="none"/>
              </w:rPr>
            </w:pPr>
          </w:p>
        </w:tc>
        <w:tc>
          <w:tcPr>
            <w:tcW w:w="1404" w:type="dxa"/>
            <w:noWrap w:val="0"/>
            <w:vAlign w:val="top"/>
          </w:tcPr>
          <w:p>
            <w:pPr>
              <w:spacing w:line="400" w:lineRule="exact"/>
              <w:rPr>
                <w:rFonts w:hint="eastAsia" w:ascii="新宋体" w:hAnsi="新宋体" w:eastAsia="新宋体" w:cs="新宋体"/>
                <w:color w:val="auto"/>
                <w:sz w:val="21"/>
                <w:szCs w:val="21"/>
                <w:highlight w:val="none"/>
              </w:rPr>
            </w:pPr>
          </w:p>
        </w:tc>
        <w:tc>
          <w:tcPr>
            <w:tcW w:w="796" w:type="dxa"/>
            <w:noWrap w:val="0"/>
            <w:vAlign w:val="top"/>
          </w:tcPr>
          <w:p>
            <w:pPr>
              <w:spacing w:line="400" w:lineRule="exact"/>
              <w:rPr>
                <w:rFonts w:hint="eastAsia" w:ascii="新宋体" w:hAnsi="新宋体" w:eastAsia="新宋体" w:cs="新宋体"/>
                <w:color w:val="auto"/>
                <w:sz w:val="21"/>
                <w:szCs w:val="21"/>
                <w:highlight w:val="none"/>
              </w:rPr>
            </w:pPr>
          </w:p>
        </w:tc>
        <w:tc>
          <w:tcPr>
            <w:tcW w:w="3704" w:type="dxa"/>
            <w:noWrap w:val="0"/>
            <w:vAlign w:val="top"/>
          </w:tcPr>
          <w:p>
            <w:pPr>
              <w:spacing w:line="400" w:lineRule="exact"/>
              <w:rPr>
                <w:rFonts w:hint="eastAsia" w:ascii="新宋体" w:hAnsi="新宋体" w:eastAsia="新宋体" w:cs="新宋体"/>
                <w:color w:val="auto"/>
                <w:sz w:val="21"/>
                <w:szCs w:val="21"/>
                <w:highlight w:val="none"/>
              </w:rPr>
            </w:pPr>
          </w:p>
        </w:tc>
        <w:tc>
          <w:tcPr>
            <w:tcW w:w="1568" w:type="dxa"/>
            <w:noWrap w:val="0"/>
            <w:vAlign w:val="top"/>
          </w:tcPr>
          <w:p>
            <w:pPr>
              <w:spacing w:line="400" w:lineRule="exact"/>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pPr>
              <w:spacing w:line="400" w:lineRule="exact"/>
              <w:jc w:val="center"/>
              <w:rPr>
                <w:rFonts w:hint="eastAsia" w:ascii="新宋体" w:hAnsi="新宋体" w:eastAsia="新宋体" w:cs="新宋体"/>
                <w:color w:val="auto"/>
                <w:sz w:val="21"/>
                <w:szCs w:val="21"/>
                <w:highlight w:val="none"/>
              </w:rPr>
            </w:pPr>
          </w:p>
        </w:tc>
        <w:tc>
          <w:tcPr>
            <w:tcW w:w="1240" w:type="dxa"/>
            <w:noWrap w:val="0"/>
            <w:vAlign w:val="top"/>
          </w:tcPr>
          <w:p>
            <w:pPr>
              <w:spacing w:line="400" w:lineRule="exact"/>
              <w:rPr>
                <w:rFonts w:hint="eastAsia" w:ascii="新宋体" w:hAnsi="新宋体" w:eastAsia="新宋体" w:cs="新宋体"/>
                <w:color w:val="auto"/>
                <w:sz w:val="21"/>
                <w:szCs w:val="21"/>
                <w:highlight w:val="none"/>
              </w:rPr>
            </w:pPr>
          </w:p>
        </w:tc>
        <w:tc>
          <w:tcPr>
            <w:tcW w:w="1404" w:type="dxa"/>
            <w:noWrap w:val="0"/>
            <w:vAlign w:val="top"/>
          </w:tcPr>
          <w:p>
            <w:pPr>
              <w:spacing w:line="400" w:lineRule="exact"/>
              <w:rPr>
                <w:rFonts w:hint="eastAsia" w:ascii="新宋体" w:hAnsi="新宋体" w:eastAsia="新宋体" w:cs="新宋体"/>
                <w:color w:val="auto"/>
                <w:sz w:val="21"/>
                <w:szCs w:val="21"/>
                <w:highlight w:val="none"/>
              </w:rPr>
            </w:pPr>
          </w:p>
        </w:tc>
        <w:tc>
          <w:tcPr>
            <w:tcW w:w="796" w:type="dxa"/>
            <w:noWrap w:val="0"/>
            <w:vAlign w:val="top"/>
          </w:tcPr>
          <w:p>
            <w:pPr>
              <w:spacing w:line="400" w:lineRule="exact"/>
              <w:rPr>
                <w:rFonts w:hint="eastAsia" w:ascii="新宋体" w:hAnsi="新宋体" w:eastAsia="新宋体" w:cs="新宋体"/>
                <w:color w:val="auto"/>
                <w:sz w:val="21"/>
                <w:szCs w:val="21"/>
                <w:highlight w:val="none"/>
              </w:rPr>
            </w:pPr>
          </w:p>
        </w:tc>
        <w:tc>
          <w:tcPr>
            <w:tcW w:w="3704" w:type="dxa"/>
            <w:noWrap w:val="0"/>
            <w:vAlign w:val="top"/>
          </w:tcPr>
          <w:p>
            <w:pPr>
              <w:spacing w:line="400" w:lineRule="exact"/>
              <w:rPr>
                <w:rFonts w:hint="eastAsia" w:ascii="新宋体" w:hAnsi="新宋体" w:eastAsia="新宋体" w:cs="新宋体"/>
                <w:color w:val="auto"/>
                <w:sz w:val="21"/>
                <w:szCs w:val="21"/>
                <w:highlight w:val="none"/>
              </w:rPr>
            </w:pPr>
          </w:p>
        </w:tc>
        <w:tc>
          <w:tcPr>
            <w:tcW w:w="1568" w:type="dxa"/>
            <w:noWrap w:val="0"/>
            <w:vAlign w:val="top"/>
          </w:tcPr>
          <w:p>
            <w:pPr>
              <w:spacing w:line="400" w:lineRule="exact"/>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pPr>
              <w:spacing w:line="400" w:lineRule="exact"/>
              <w:jc w:val="center"/>
              <w:rPr>
                <w:rFonts w:hint="eastAsia" w:ascii="新宋体" w:hAnsi="新宋体" w:eastAsia="新宋体" w:cs="新宋体"/>
                <w:color w:val="auto"/>
                <w:sz w:val="21"/>
                <w:szCs w:val="21"/>
                <w:highlight w:val="none"/>
              </w:rPr>
            </w:pPr>
          </w:p>
        </w:tc>
        <w:tc>
          <w:tcPr>
            <w:tcW w:w="1240" w:type="dxa"/>
            <w:noWrap w:val="0"/>
            <w:vAlign w:val="top"/>
          </w:tcPr>
          <w:p>
            <w:pPr>
              <w:spacing w:line="400" w:lineRule="exact"/>
              <w:rPr>
                <w:rFonts w:hint="eastAsia" w:ascii="新宋体" w:hAnsi="新宋体" w:eastAsia="新宋体" w:cs="新宋体"/>
                <w:color w:val="auto"/>
                <w:sz w:val="21"/>
                <w:szCs w:val="21"/>
                <w:highlight w:val="none"/>
              </w:rPr>
            </w:pPr>
          </w:p>
        </w:tc>
        <w:tc>
          <w:tcPr>
            <w:tcW w:w="1404" w:type="dxa"/>
            <w:noWrap w:val="0"/>
            <w:vAlign w:val="top"/>
          </w:tcPr>
          <w:p>
            <w:pPr>
              <w:spacing w:line="400" w:lineRule="exact"/>
              <w:rPr>
                <w:rFonts w:hint="eastAsia" w:ascii="新宋体" w:hAnsi="新宋体" w:eastAsia="新宋体" w:cs="新宋体"/>
                <w:color w:val="auto"/>
                <w:sz w:val="21"/>
                <w:szCs w:val="21"/>
                <w:highlight w:val="none"/>
              </w:rPr>
            </w:pPr>
          </w:p>
        </w:tc>
        <w:tc>
          <w:tcPr>
            <w:tcW w:w="796" w:type="dxa"/>
            <w:noWrap w:val="0"/>
            <w:vAlign w:val="top"/>
          </w:tcPr>
          <w:p>
            <w:pPr>
              <w:spacing w:line="400" w:lineRule="exact"/>
              <w:rPr>
                <w:rFonts w:hint="eastAsia" w:ascii="新宋体" w:hAnsi="新宋体" w:eastAsia="新宋体" w:cs="新宋体"/>
                <w:color w:val="auto"/>
                <w:sz w:val="21"/>
                <w:szCs w:val="21"/>
                <w:highlight w:val="none"/>
              </w:rPr>
            </w:pPr>
          </w:p>
        </w:tc>
        <w:tc>
          <w:tcPr>
            <w:tcW w:w="3704" w:type="dxa"/>
            <w:noWrap w:val="0"/>
            <w:vAlign w:val="top"/>
          </w:tcPr>
          <w:p>
            <w:pPr>
              <w:spacing w:line="400" w:lineRule="exact"/>
              <w:rPr>
                <w:rFonts w:hint="eastAsia" w:ascii="新宋体" w:hAnsi="新宋体" w:eastAsia="新宋体" w:cs="新宋体"/>
                <w:color w:val="auto"/>
                <w:sz w:val="21"/>
                <w:szCs w:val="21"/>
                <w:highlight w:val="none"/>
              </w:rPr>
            </w:pPr>
          </w:p>
        </w:tc>
        <w:tc>
          <w:tcPr>
            <w:tcW w:w="1568" w:type="dxa"/>
            <w:noWrap w:val="0"/>
            <w:vAlign w:val="top"/>
          </w:tcPr>
          <w:p>
            <w:pPr>
              <w:spacing w:line="400" w:lineRule="exact"/>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pPr>
              <w:spacing w:line="400" w:lineRule="exact"/>
              <w:jc w:val="center"/>
              <w:rPr>
                <w:rFonts w:hint="eastAsia" w:ascii="新宋体" w:hAnsi="新宋体" w:eastAsia="新宋体" w:cs="新宋体"/>
                <w:color w:val="auto"/>
                <w:sz w:val="21"/>
                <w:szCs w:val="21"/>
                <w:highlight w:val="none"/>
              </w:rPr>
            </w:pPr>
          </w:p>
        </w:tc>
        <w:tc>
          <w:tcPr>
            <w:tcW w:w="1240" w:type="dxa"/>
            <w:noWrap w:val="0"/>
            <w:vAlign w:val="top"/>
          </w:tcPr>
          <w:p>
            <w:pPr>
              <w:spacing w:line="400" w:lineRule="exact"/>
              <w:rPr>
                <w:rFonts w:hint="eastAsia" w:ascii="新宋体" w:hAnsi="新宋体" w:eastAsia="新宋体" w:cs="新宋体"/>
                <w:color w:val="auto"/>
                <w:sz w:val="21"/>
                <w:szCs w:val="21"/>
                <w:highlight w:val="none"/>
              </w:rPr>
            </w:pPr>
          </w:p>
        </w:tc>
        <w:tc>
          <w:tcPr>
            <w:tcW w:w="1404" w:type="dxa"/>
            <w:noWrap w:val="0"/>
            <w:vAlign w:val="top"/>
          </w:tcPr>
          <w:p>
            <w:pPr>
              <w:spacing w:line="400" w:lineRule="exact"/>
              <w:rPr>
                <w:rFonts w:hint="eastAsia" w:ascii="新宋体" w:hAnsi="新宋体" w:eastAsia="新宋体" w:cs="新宋体"/>
                <w:color w:val="auto"/>
                <w:sz w:val="21"/>
                <w:szCs w:val="21"/>
                <w:highlight w:val="none"/>
              </w:rPr>
            </w:pPr>
          </w:p>
        </w:tc>
        <w:tc>
          <w:tcPr>
            <w:tcW w:w="796" w:type="dxa"/>
            <w:noWrap w:val="0"/>
            <w:vAlign w:val="top"/>
          </w:tcPr>
          <w:p>
            <w:pPr>
              <w:spacing w:line="400" w:lineRule="exact"/>
              <w:rPr>
                <w:rFonts w:hint="eastAsia" w:ascii="新宋体" w:hAnsi="新宋体" w:eastAsia="新宋体" w:cs="新宋体"/>
                <w:color w:val="auto"/>
                <w:sz w:val="21"/>
                <w:szCs w:val="21"/>
                <w:highlight w:val="none"/>
              </w:rPr>
            </w:pPr>
          </w:p>
        </w:tc>
        <w:tc>
          <w:tcPr>
            <w:tcW w:w="3704" w:type="dxa"/>
            <w:noWrap w:val="0"/>
            <w:vAlign w:val="top"/>
          </w:tcPr>
          <w:p>
            <w:pPr>
              <w:spacing w:line="400" w:lineRule="exact"/>
              <w:rPr>
                <w:rFonts w:hint="eastAsia" w:ascii="新宋体" w:hAnsi="新宋体" w:eastAsia="新宋体" w:cs="新宋体"/>
                <w:color w:val="auto"/>
                <w:sz w:val="21"/>
                <w:szCs w:val="21"/>
                <w:highlight w:val="none"/>
              </w:rPr>
            </w:pPr>
          </w:p>
        </w:tc>
        <w:tc>
          <w:tcPr>
            <w:tcW w:w="1568" w:type="dxa"/>
            <w:noWrap w:val="0"/>
            <w:vAlign w:val="top"/>
          </w:tcPr>
          <w:p>
            <w:pPr>
              <w:spacing w:line="400" w:lineRule="exact"/>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pPr>
              <w:spacing w:line="400" w:lineRule="exact"/>
              <w:jc w:val="center"/>
              <w:rPr>
                <w:rFonts w:hint="eastAsia" w:ascii="新宋体" w:hAnsi="新宋体" w:eastAsia="新宋体" w:cs="新宋体"/>
                <w:color w:val="auto"/>
                <w:sz w:val="21"/>
                <w:szCs w:val="21"/>
                <w:highlight w:val="none"/>
              </w:rPr>
            </w:pPr>
          </w:p>
        </w:tc>
        <w:tc>
          <w:tcPr>
            <w:tcW w:w="1240" w:type="dxa"/>
            <w:noWrap w:val="0"/>
            <w:vAlign w:val="top"/>
          </w:tcPr>
          <w:p>
            <w:pPr>
              <w:spacing w:line="400" w:lineRule="exact"/>
              <w:rPr>
                <w:rFonts w:hint="eastAsia" w:ascii="新宋体" w:hAnsi="新宋体" w:eastAsia="新宋体" w:cs="新宋体"/>
                <w:color w:val="auto"/>
                <w:sz w:val="21"/>
                <w:szCs w:val="21"/>
                <w:highlight w:val="none"/>
              </w:rPr>
            </w:pPr>
          </w:p>
        </w:tc>
        <w:tc>
          <w:tcPr>
            <w:tcW w:w="1404" w:type="dxa"/>
            <w:noWrap w:val="0"/>
            <w:vAlign w:val="top"/>
          </w:tcPr>
          <w:p>
            <w:pPr>
              <w:spacing w:line="400" w:lineRule="exact"/>
              <w:rPr>
                <w:rFonts w:hint="eastAsia" w:ascii="新宋体" w:hAnsi="新宋体" w:eastAsia="新宋体" w:cs="新宋体"/>
                <w:color w:val="auto"/>
                <w:sz w:val="21"/>
                <w:szCs w:val="21"/>
                <w:highlight w:val="none"/>
              </w:rPr>
            </w:pPr>
          </w:p>
        </w:tc>
        <w:tc>
          <w:tcPr>
            <w:tcW w:w="796" w:type="dxa"/>
            <w:noWrap w:val="0"/>
            <w:vAlign w:val="top"/>
          </w:tcPr>
          <w:p>
            <w:pPr>
              <w:spacing w:line="400" w:lineRule="exact"/>
              <w:rPr>
                <w:rFonts w:hint="eastAsia" w:ascii="新宋体" w:hAnsi="新宋体" w:eastAsia="新宋体" w:cs="新宋体"/>
                <w:color w:val="auto"/>
                <w:sz w:val="21"/>
                <w:szCs w:val="21"/>
                <w:highlight w:val="none"/>
              </w:rPr>
            </w:pPr>
          </w:p>
        </w:tc>
        <w:tc>
          <w:tcPr>
            <w:tcW w:w="3704" w:type="dxa"/>
            <w:noWrap w:val="0"/>
            <w:vAlign w:val="top"/>
          </w:tcPr>
          <w:p>
            <w:pPr>
              <w:spacing w:line="400" w:lineRule="exact"/>
              <w:rPr>
                <w:rFonts w:hint="eastAsia" w:ascii="新宋体" w:hAnsi="新宋体" w:eastAsia="新宋体" w:cs="新宋体"/>
                <w:color w:val="auto"/>
                <w:sz w:val="21"/>
                <w:szCs w:val="21"/>
                <w:highlight w:val="none"/>
              </w:rPr>
            </w:pPr>
          </w:p>
        </w:tc>
        <w:tc>
          <w:tcPr>
            <w:tcW w:w="1568" w:type="dxa"/>
            <w:noWrap w:val="0"/>
            <w:vAlign w:val="top"/>
          </w:tcPr>
          <w:p>
            <w:pPr>
              <w:spacing w:line="400" w:lineRule="exact"/>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pPr>
              <w:spacing w:line="400" w:lineRule="exact"/>
              <w:jc w:val="center"/>
              <w:rPr>
                <w:rFonts w:hint="eastAsia" w:ascii="新宋体" w:hAnsi="新宋体" w:eastAsia="新宋体" w:cs="新宋体"/>
                <w:color w:val="auto"/>
                <w:sz w:val="21"/>
                <w:szCs w:val="21"/>
                <w:highlight w:val="none"/>
              </w:rPr>
            </w:pPr>
          </w:p>
        </w:tc>
        <w:tc>
          <w:tcPr>
            <w:tcW w:w="1240" w:type="dxa"/>
            <w:noWrap w:val="0"/>
            <w:vAlign w:val="top"/>
          </w:tcPr>
          <w:p>
            <w:pPr>
              <w:spacing w:line="400" w:lineRule="exact"/>
              <w:rPr>
                <w:rFonts w:hint="eastAsia" w:ascii="新宋体" w:hAnsi="新宋体" w:eastAsia="新宋体" w:cs="新宋体"/>
                <w:color w:val="auto"/>
                <w:sz w:val="21"/>
                <w:szCs w:val="21"/>
                <w:highlight w:val="none"/>
              </w:rPr>
            </w:pPr>
          </w:p>
        </w:tc>
        <w:tc>
          <w:tcPr>
            <w:tcW w:w="1404" w:type="dxa"/>
            <w:noWrap w:val="0"/>
            <w:vAlign w:val="top"/>
          </w:tcPr>
          <w:p>
            <w:pPr>
              <w:spacing w:line="400" w:lineRule="exact"/>
              <w:rPr>
                <w:rFonts w:hint="eastAsia" w:ascii="新宋体" w:hAnsi="新宋体" w:eastAsia="新宋体" w:cs="新宋体"/>
                <w:color w:val="auto"/>
                <w:sz w:val="21"/>
                <w:szCs w:val="21"/>
                <w:highlight w:val="none"/>
              </w:rPr>
            </w:pPr>
          </w:p>
        </w:tc>
        <w:tc>
          <w:tcPr>
            <w:tcW w:w="796" w:type="dxa"/>
            <w:noWrap w:val="0"/>
            <w:vAlign w:val="top"/>
          </w:tcPr>
          <w:p>
            <w:pPr>
              <w:spacing w:line="400" w:lineRule="exact"/>
              <w:rPr>
                <w:rFonts w:hint="eastAsia" w:ascii="新宋体" w:hAnsi="新宋体" w:eastAsia="新宋体" w:cs="新宋体"/>
                <w:color w:val="auto"/>
                <w:sz w:val="21"/>
                <w:szCs w:val="21"/>
                <w:highlight w:val="none"/>
              </w:rPr>
            </w:pPr>
          </w:p>
        </w:tc>
        <w:tc>
          <w:tcPr>
            <w:tcW w:w="3704" w:type="dxa"/>
            <w:noWrap w:val="0"/>
            <w:vAlign w:val="top"/>
          </w:tcPr>
          <w:p>
            <w:pPr>
              <w:spacing w:line="400" w:lineRule="exact"/>
              <w:rPr>
                <w:rFonts w:hint="eastAsia" w:ascii="新宋体" w:hAnsi="新宋体" w:eastAsia="新宋体" w:cs="新宋体"/>
                <w:color w:val="auto"/>
                <w:sz w:val="21"/>
                <w:szCs w:val="21"/>
                <w:highlight w:val="none"/>
              </w:rPr>
            </w:pPr>
          </w:p>
        </w:tc>
        <w:tc>
          <w:tcPr>
            <w:tcW w:w="1568" w:type="dxa"/>
            <w:noWrap w:val="0"/>
            <w:vAlign w:val="top"/>
          </w:tcPr>
          <w:p>
            <w:pPr>
              <w:spacing w:line="400" w:lineRule="exact"/>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pPr>
              <w:spacing w:line="400" w:lineRule="exact"/>
              <w:jc w:val="center"/>
              <w:rPr>
                <w:rFonts w:hint="eastAsia" w:ascii="新宋体" w:hAnsi="新宋体" w:eastAsia="新宋体" w:cs="新宋体"/>
                <w:color w:val="auto"/>
                <w:sz w:val="21"/>
                <w:szCs w:val="21"/>
                <w:highlight w:val="none"/>
              </w:rPr>
            </w:pPr>
          </w:p>
        </w:tc>
        <w:tc>
          <w:tcPr>
            <w:tcW w:w="1240" w:type="dxa"/>
            <w:noWrap w:val="0"/>
            <w:vAlign w:val="top"/>
          </w:tcPr>
          <w:p>
            <w:pPr>
              <w:spacing w:line="400" w:lineRule="exact"/>
              <w:rPr>
                <w:rFonts w:hint="eastAsia" w:ascii="新宋体" w:hAnsi="新宋体" w:eastAsia="新宋体" w:cs="新宋体"/>
                <w:color w:val="auto"/>
                <w:sz w:val="21"/>
                <w:szCs w:val="21"/>
                <w:highlight w:val="none"/>
              </w:rPr>
            </w:pPr>
          </w:p>
        </w:tc>
        <w:tc>
          <w:tcPr>
            <w:tcW w:w="1404" w:type="dxa"/>
            <w:noWrap w:val="0"/>
            <w:vAlign w:val="top"/>
          </w:tcPr>
          <w:p>
            <w:pPr>
              <w:spacing w:line="400" w:lineRule="exact"/>
              <w:rPr>
                <w:rFonts w:hint="eastAsia" w:ascii="新宋体" w:hAnsi="新宋体" w:eastAsia="新宋体" w:cs="新宋体"/>
                <w:color w:val="auto"/>
                <w:sz w:val="21"/>
                <w:szCs w:val="21"/>
                <w:highlight w:val="none"/>
              </w:rPr>
            </w:pPr>
          </w:p>
        </w:tc>
        <w:tc>
          <w:tcPr>
            <w:tcW w:w="796" w:type="dxa"/>
            <w:noWrap w:val="0"/>
            <w:vAlign w:val="top"/>
          </w:tcPr>
          <w:p>
            <w:pPr>
              <w:spacing w:line="400" w:lineRule="exact"/>
              <w:rPr>
                <w:rFonts w:hint="eastAsia" w:ascii="新宋体" w:hAnsi="新宋体" w:eastAsia="新宋体" w:cs="新宋体"/>
                <w:color w:val="auto"/>
                <w:sz w:val="21"/>
                <w:szCs w:val="21"/>
                <w:highlight w:val="none"/>
              </w:rPr>
            </w:pPr>
          </w:p>
        </w:tc>
        <w:tc>
          <w:tcPr>
            <w:tcW w:w="3704" w:type="dxa"/>
            <w:noWrap w:val="0"/>
            <w:vAlign w:val="top"/>
          </w:tcPr>
          <w:p>
            <w:pPr>
              <w:spacing w:line="400" w:lineRule="exact"/>
              <w:rPr>
                <w:rFonts w:hint="eastAsia" w:ascii="新宋体" w:hAnsi="新宋体" w:eastAsia="新宋体" w:cs="新宋体"/>
                <w:color w:val="auto"/>
                <w:sz w:val="21"/>
                <w:szCs w:val="21"/>
                <w:highlight w:val="none"/>
              </w:rPr>
            </w:pPr>
          </w:p>
        </w:tc>
        <w:tc>
          <w:tcPr>
            <w:tcW w:w="1568" w:type="dxa"/>
            <w:noWrap w:val="0"/>
            <w:vAlign w:val="top"/>
          </w:tcPr>
          <w:p>
            <w:pPr>
              <w:spacing w:line="400" w:lineRule="exact"/>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pPr>
              <w:spacing w:line="400" w:lineRule="exact"/>
              <w:jc w:val="center"/>
              <w:rPr>
                <w:rFonts w:hint="eastAsia" w:ascii="新宋体" w:hAnsi="新宋体" w:eastAsia="新宋体" w:cs="新宋体"/>
                <w:color w:val="auto"/>
                <w:sz w:val="21"/>
                <w:szCs w:val="21"/>
                <w:highlight w:val="none"/>
              </w:rPr>
            </w:pPr>
          </w:p>
        </w:tc>
        <w:tc>
          <w:tcPr>
            <w:tcW w:w="1240" w:type="dxa"/>
            <w:noWrap w:val="0"/>
            <w:vAlign w:val="top"/>
          </w:tcPr>
          <w:p>
            <w:pPr>
              <w:spacing w:line="400" w:lineRule="exact"/>
              <w:rPr>
                <w:rFonts w:hint="eastAsia" w:ascii="新宋体" w:hAnsi="新宋体" w:eastAsia="新宋体" w:cs="新宋体"/>
                <w:color w:val="auto"/>
                <w:sz w:val="21"/>
                <w:szCs w:val="21"/>
                <w:highlight w:val="none"/>
              </w:rPr>
            </w:pPr>
          </w:p>
        </w:tc>
        <w:tc>
          <w:tcPr>
            <w:tcW w:w="1404" w:type="dxa"/>
            <w:noWrap w:val="0"/>
            <w:vAlign w:val="top"/>
          </w:tcPr>
          <w:p>
            <w:pPr>
              <w:spacing w:line="400" w:lineRule="exact"/>
              <w:rPr>
                <w:rFonts w:hint="eastAsia" w:ascii="新宋体" w:hAnsi="新宋体" w:eastAsia="新宋体" w:cs="新宋体"/>
                <w:color w:val="auto"/>
                <w:sz w:val="21"/>
                <w:szCs w:val="21"/>
                <w:highlight w:val="none"/>
              </w:rPr>
            </w:pPr>
          </w:p>
        </w:tc>
        <w:tc>
          <w:tcPr>
            <w:tcW w:w="796" w:type="dxa"/>
            <w:noWrap w:val="0"/>
            <w:vAlign w:val="top"/>
          </w:tcPr>
          <w:p>
            <w:pPr>
              <w:spacing w:line="400" w:lineRule="exact"/>
              <w:rPr>
                <w:rFonts w:hint="eastAsia" w:ascii="新宋体" w:hAnsi="新宋体" w:eastAsia="新宋体" w:cs="新宋体"/>
                <w:color w:val="auto"/>
                <w:sz w:val="21"/>
                <w:szCs w:val="21"/>
                <w:highlight w:val="none"/>
              </w:rPr>
            </w:pPr>
          </w:p>
        </w:tc>
        <w:tc>
          <w:tcPr>
            <w:tcW w:w="3704" w:type="dxa"/>
            <w:noWrap w:val="0"/>
            <w:vAlign w:val="top"/>
          </w:tcPr>
          <w:p>
            <w:pPr>
              <w:spacing w:line="400" w:lineRule="exact"/>
              <w:rPr>
                <w:rFonts w:hint="eastAsia" w:ascii="新宋体" w:hAnsi="新宋体" w:eastAsia="新宋体" w:cs="新宋体"/>
                <w:color w:val="auto"/>
                <w:sz w:val="21"/>
                <w:szCs w:val="21"/>
                <w:highlight w:val="none"/>
              </w:rPr>
            </w:pPr>
          </w:p>
        </w:tc>
        <w:tc>
          <w:tcPr>
            <w:tcW w:w="1568" w:type="dxa"/>
            <w:noWrap w:val="0"/>
            <w:vAlign w:val="top"/>
          </w:tcPr>
          <w:p>
            <w:pPr>
              <w:spacing w:line="400" w:lineRule="exact"/>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pPr>
              <w:spacing w:line="400" w:lineRule="exact"/>
              <w:jc w:val="center"/>
              <w:rPr>
                <w:rFonts w:hint="eastAsia" w:ascii="新宋体" w:hAnsi="新宋体" w:eastAsia="新宋体" w:cs="新宋体"/>
                <w:color w:val="auto"/>
                <w:sz w:val="21"/>
                <w:szCs w:val="21"/>
                <w:highlight w:val="none"/>
              </w:rPr>
            </w:pPr>
          </w:p>
        </w:tc>
        <w:tc>
          <w:tcPr>
            <w:tcW w:w="1240" w:type="dxa"/>
            <w:noWrap w:val="0"/>
            <w:vAlign w:val="top"/>
          </w:tcPr>
          <w:p>
            <w:pPr>
              <w:spacing w:line="400" w:lineRule="exact"/>
              <w:rPr>
                <w:rFonts w:hint="eastAsia" w:ascii="新宋体" w:hAnsi="新宋体" w:eastAsia="新宋体" w:cs="新宋体"/>
                <w:color w:val="auto"/>
                <w:sz w:val="21"/>
                <w:szCs w:val="21"/>
                <w:highlight w:val="none"/>
              </w:rPr>
            </w:pPr>
          </w:p>
        </w:tc>
        <w:tc>
          <w:tcPr>
            <w:tcW w:w="1404" w:type="dxa"/>
            <w:noWrap w:val="0"/>
            <w:vAlign w:val="top"/>
          </w:tcPr>
          <w:p>
            <w:pPr>
              <w:spacing w:line="400" w:lineRule="exact"/>
              <w:rPr>
                <w:rFonts w:hint="eastAsia" w:ascii="新宋体" w:hAnsi="新宋体" w:eastAsia="新宋体" w:cs="新宋体"/>
                <w:color w:val="auto"/>
                <w:sz w:val="21"/>
                <w:szCs w:val="21"/>
                <w:highlight w:val="none"/>
              </w:rPr>
            </w:pPr>
          </w:p>
        </w:tc>
        <w:tc>
          <w:tcPr>
            <w:tcW w:w="796" w:type="dxa"/>
            <w:noWrap w:val="0"/>
            <w:vAlign w:val="top"/>
          </w:tcPr>
          <w:p>
            <w:pPr>
              <w:spacing w:line="400" w:lineRule="exact"/>
              <w:rPr>
                <w:rFonts w:hint="eastAsia" w:ascii="新宋体" w:hAnsi="新宋体" w:eastAsia="新宋体" w:cs="新宋体"/>
                <w:color w:val="auto"/>
                <w:sz w:val="21"/>
                <w:szCs w:val="21"/>
                <w:highlight w:val="none"/>
              </w:rPr>
            </w:pPr>
          </w:p>
        </w:tc>
        <w:tc>
          <w:tcPr>
            <w:tcW w:w="3704" w:type="dxa"/>
            <w:noWrap w:val="0"/>
            <w:vAlign w:val="top"/>
          </w:tcPr>
          <w:p>
            <w:pPr>
              <w:spacing w:line="400" w:lineRule="exact"/>
              <w:rPr>
                <w:rFonts w:hint="eastAsia" w:ascii="新宋体" w:hAnsi="新宋体" w:eastAsia="新宋体" w:cs="新宋体"/>
                <w:color w:val="auto"/>
                <w:sz w:val="21"/>
                <w:szCs w:val="21"/>
                <w:highlight w:val="none"/>
              </w:rPr>
            </w:pPr>
          </w:p>
        </w:tc>
        <w:tc>
          <w:tcPr>
            <w:tcW w:w="1568" w:type="dxa"/>
            <w:noWrap w:val="0"/>
            <w:vAlign w:val="top"/>
          </w:tcPr>
          <w:p>
            <w:pPr>
              <w:spacing w:line="400" w:lineRule="exact"/>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pPr>
              <w:spacing w:line="400" w:lineRule="exact"/>
              <w:jc w:val="center"/>
              <w:rPr>
                <w:rFonts w:hint="eastAsia" w:ascii="新宋体" w:hAnsi="新宋体" w:eastAsia="新宋体" w:cs="新宋体"/>
                <w:color w:val="auto"/>
                <w:sz w:val="21"/>
                <w:szCs w:val="21"/>
                <w:highlight w:val="none"/>
              </w:rPr>
            </w:pPr>
          </w:p>
        </w:tc>
        <w:tc>
          <w:tcPr>
            <w:tcW w:w="1240" w:type="dxa"/>
            <w:noWrap w:val="0"/>
            <w:vAlign w:val="top"/>
          </w:tcPr>
          <w:p>
            <w:pPr>
              <w:spacing w:line="400" w:lineRule="exact"/>
              <w:rPr>
                <w:rFonts w:hint="eastAsia" w:ascii="新宋体" w:hAnsi="新宋体" w:eastAsia="新宋体" w:cs="新宋体"/>
                <w:color w:val="auto"/>
                <w:sz w:val="21"/>
                <w:szCs w:val="21"/>
                <w:highlight w:val="none"/>
              </w:rPr>
            </w:pPr>
          </w:p>
        </w:tc>
        <w:tc>
          <w:tcPr>
            <w:tcW w:w="1404" w:type="dxa"/>
            <w:noWrap w:val="0"/>
            <w:vAlign w:val="top"/>
          </w:tcPr>
          <w:p>
            <w:pPr>
              <w:spacing w:line="400" w:lineRule="exact"/>
              <w:rPr>
                <w:rFonts w:hint="eastAsia" w:ascii="新宋体" w:hAnsi="新宋体" w:eastAsia="新宋体" w:cs="新宋体"/>
                <w:color w:val="auto"/>
                <w:sz w:val="21"/>
                <w:szCs w:val="21"/>
                <w:highlight w:val="none"/>
              </w:rPr>
            </w:pPr>
          </w:p>
        </w:tc>
        <w:tc>
          <w:tcPr>
            <w:tcW w:w="796" w:type="dxa"/>
            <w:noWrap w:val="0"/>
            <w:vAlign w:val="top"/>
          </w:tcPr>
          <w:p>
            <w:pPr>
              <w:spacing w:line="400" w:lineRule="exact"/>
              <w:rPr>
                <w:rFonts w:hint="eastAsia" w:ascii="新宋体" w:hAnsi="新宋体" w:eastAsia="新宋体" w:cs="新宋体"/>
                <w:color w:val="auto"/>
                <w:sz w:val="21"/>
                <w:szCs w:val="21"/>
                <w:highlight w:val="none"/>
              </w:rPr>
            </w:pPr>
          </w:p>
        </w:tc>
        <w:tc>
          <w:tcPr>
            <w:tcW w:w="3704" w:type="dxa"/>
            <w:noWrap w:val="0"/>
            <w:vAlign w:val="top"/>
          </w:tcPr>
          <w:p>
            <w:pPr>
              <w:spacing w:line="400" w:lineRule="exact"/>
              <w:rPr>
                <w:rFonts w:hint="eastAsia" w:ascii="新宋体" w:hAnsi="新宋体" w:eastAsia="新宋体" w:cs="新宋体"/>
                <w:color w:val="auto"/>
                <w:sz w:val="21"/>
                <w:szCs w:val="21"/>
                <w:highlight w:val="none"/>
              </w:rPr>
            </w:pPr>
          </w:p>
        </w:tc>
        <w:tc>
          <w:tcPr>
            <w:tcW w:w="1568" w:type="dxa"/>
            <w:noWrap w:val="0"/>
            <w:vAlign w:val="top"/>
          </w:tcPr>
          <w:p>
            <w:pPr>
              <w:spacing w:line="400" w:lineRule="exact"/>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pPr>
              <w:spacing w:line="400" w:lineRule="exact"/>
              <w:jc w:val="center"/>
              <w:rPr>
                <w:rFonts w:hint="eastAsia" w:ascii="新宋体" w:hAnsi="新宋体" w:eastAsia="新宋体" w:cs="新宋体"/>
                <w:color w:val="auto"/>
                <w:sz w:val="21"/>
                <w:szCs w:val="21"/>
                <w:highlight w:val="none"/>
              </w:rPr>
            </w:pPr>
          </w:p>
        </w:tc>
        <w:tc>
          <w:tcPr>
            <w:tcW w:w="1240" w:type="dxa"/>
            <w:noWrap w:val="0"/>
            <w:vAlign w:val="top"/>
          </w:tcPr>
          <w:p>
            <w:pPr>
              <w:spacing w:line="400" w:lineRule="exact"/>
              <w:rPr>
                <w:rFonts w:hint="eastAsia" w:ascii="新宋体" w:hAnsi="新宋体" w:eastAsia="新宋体" w:cs="新宋体"/>
                <w:color w:val="auto"/>
                <w:sz w:val="21"/>
                <w:szCs w:val="21"/>
                <w:highlight w:val="none"/>
              </w:rPr>
            </w:pPr>
          </w:p>
        </w:tc>
        <w:tc>
          <w:tcPr>
            <w:tcW w:w="1404" w:type="dxa"/>
            <w:noWrap w:val="0"/>
            <w:vAlign w:val="top"/>
          </w:tcPr>
          <w:p>
            <w:pPr>
              <w:spacing w:line="400" w:lineRule="exact"/>
              <w:rPr>
                <w:rFonts w:hint="eastAsia" w:ascii="新宋体" w:hAnsi="新宋体" w:eastAsia="新宋体" w:cs="新宋体"/>
                <w:color w:val="auto"/>
                <w:sz w:val="21"/>
                <w:szCs w:val="21"/>
                <w:highlight w:val="none"/>
              </w:rPr>
            </w:pPr>
          </w:p>
        </w:tc>
        <w:tc>
          <w:tcPr>
            <w:tcW w:w="796" w:type="dxa"/>
            <w:noWrap w:val="0"/>
            <w:vAlign w:val="top"/>
          </w:tcPr>
          <w:p>
            <w:pPr>
              <w:spacing w:line="400" w:lineRule="exact"/>
              <w:rPr>
                <w:rFonts w:hint="eastAsia" w:ascii="新宋体" w:hAnsi="新宋体" w:eastAsia="新宋体" w:cs="新宋体"/>
                <w:color w:val="auto"/>
                <w:sz w:val="21"/>
                <w:szCs w:val="21"/>
                <w:highlight w:val="none"/>
              </w:rPr>
            </w:pPr>
          </w:p>
        </w:tc>
        <w:tc>
          <w:tcPr>
            <w:tcW w:w="3704" w:type="dxa"/>
            <w:noWrap w:val="0"/>
            <w:vAlign w:val="top"/>
          </w:tcPr>
          <w:p>
            <w:pPr>
              <w:spacing w:line="400" w:lineRule="exact"/>
              <w:rPr>
                <w:rFonts w:hint="eastAsia" w:ascii="新宋体" w:hAnsi="新宋体" w:eastAsia="新宋体" w:cs="新宋体"/>
                <w:color w:val="auto"/>
                <w:sz w:val="21"/>
                <w:szCs w:val="21"/>
                <w:highlight w:val="none"/>
              </w:rPr>
            </w:pPr>
          </w:p>
        </w:tc>
        <w:tc>
          <w:tcPr>
            <w:tcW w:w="1568" w:type="dxa"/>
            <w:noWrap w:val="0"/>
            <w:vAlign w:val="top"/>
          </w:tcPr>
          <w:p>
            <w:pPr>
              <w:spacing w:line="400" w:lineRule="exact"/>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pPr>
              <w:spacing w:line="400" w:lineRule="exact"/>
              <w:jc w:val="center"/>
              <w:rPr>
                <w:rFonts w:hint="eastAsia" w:ascii="新宋体" w:hAnsi="新宋体" w:eastAsia="新宋体" w:cs="新宋体"/>
                <w:color w:val="auto"/>
                <w:sz w:val="21"/>
                <w:szCs w:val="21"/>
                <w:highlight w:val="none"/>
              </w:rPr>
            </w:pPr>
          </w:p>
        </w:tc>
        <w:tc>
          <w:tcPr>
            <w:tcW w:w="1240" w:type="dxa"/>
            <w:noWrap w:val="0"/>
            <w:vAlign w:val="top"/>
          </w:tcPr>
          <w:p>
            <w:pPr>
              <w:spacing w:line="400" w:lineRule="exact"/>
              <w:rPr>
                <w:rFonts w:hint="eastAsia" w:ascii="新宋体" w:hAnsi="新宋体" w:eastAsia="新宋体" w:cs="新宋体"/>
                <w:color w:val="auto"/>
                <w:sz w:val="21"/>
                <w:szCs w:val="21"/>
                <w:highlight w:val="none"/>
              </w:rPr>
            </w:pPr>
          </w:p>
        </w:tc>
        <w:tc>
          <w:tcPr>
            <w:tcW w:w="1404" w:type="dxa"/>
            <w:noWrap w:val="0"/>
            <w:vAlign w:val="top"/>
          </w:tcPr>
          <w:p>
            <w:pPr>
              <w:spacing w:line="400" w:lineRule="exact"/>
              <w:rPr>
                <w:rFonts w:hint="eastAsia" w:ascii="新宋体" w:hAnsi="新宋体" w:eastAsia="新宋体" w:cs="新宋体"/>
                <w:color w:val="auto"/>
                <w:sz w:val="21"/>
                <w:szCs w:val="21"/>
                <w:highlight w:val="none"/>
              </w:rPr>
            </w:pPr>
          </w:p>
        </w:tc>
        <w:tc>
          <w:tcPr>
            <w:tcW w:w="796" w:type="dxa"/>
            <w:noWrap w:val="0"/>
            <w:vAlign w:val="top"/>
          </w:tcPr>
          <w:p>
            <w:pPr>
              <w:spacing w:line="400" w:lineRule="exact"/>
              <w:rPr>
                <w:rFonts w:hint="eastAsia" w:ascii="新宋体" w:hAnsi="新宋体" w:eastAsia="新宋体" w:cs="新宋体"/>
                <w:color w:val="auto"/>
                <w:sz w:val="21"/>
                <w:szCs w:val="21"/>
                <w:highlight w:val="none"/>
              </w:rPr>
            </w:pPr>
          </w:p>
        </w:tc>
        <w:tc>
          <w:tcPr>
            <w:tcW w:w="3704" w:type="dxa"/>
            <w:noWrap w:val="0"/>
            <w:vAlign w:val="top"/>
          </w:tcPr>
          <w:p>
            <w:pPr>
              <w:spacing w:line="400" w:lineRule="exact"/>
              <w:rPr>
                <w:rFonts w:hint="eastAsia" w:ascii="新宋体" w:hAnsi="新宋体" w:eastAsia="新宋体" w:cs="新宋体"/>
                <w:color w:val="auto"/>
                <w:sz w:val="21"/>
                <w:szCs w:val="21"/>
                <w:highlight w:val="none"/>
              </w:rPr>
            </w:pPr>
          </w:p>
        </w:tc>
        <w:tc>
          <w:tcPr>
            <w:tcW w:w="1568" w:type="dxa"/>
            <w:noWrap w:val="0"/>
            <w:vAlign w:val="top"/>
          </w:tcPr>
          <w:p>
            <w:pPr>
              <w:spacing w:line="400" w:lineRule="exact"/>
              <w:rPr>
                <w:rFonts w:hint="eastAsia"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pPr>
              <w:spacing w:line="400" w:lineRule="exact"/>
              <w:jc w:val="center"/>
              <w:rPr>
                <w:rFonts w:hint="eastAsia" w:ascii="新宋体" w:hAnsi="新宋体" w:eastAsia="新宋体" w:cs="新宋体"/>
                <w:color w:val="auto"/>
                <w:sz w:val="21"/>
                <w:szCs w:val="21"/>
                <w:highlight w:val="none"/>
              </w:rPr>
            </w:pPr>
          </w:p>
        </w:tc>
        <w:tc>
          <w:tcPr>
            <w:tcW w:w="1240" w:type="dxa"/>
            <w:noWrap w:val="0"/>
            <w:vAlign w:val="top"/>
          </w:tcPr>
          <w:p>
            <w:pPr>
              <w:spacing w:line="400" w:lineRule="exact"/>
              <w:rPr>
                <w:rFonts w:hint="eastAsia" w:ascii="新宋体" w:hAnsi="新宋体" w:eastAsia="新宋体" w:cs="新宋体"/>
                <w:color w:val="auto"/>
                <w:sz w:val="21"/>
                <w:szCs w:val="21"/>
                <w:highlight w:val="none"/>
              </w:rPr>
            </w:pPr>
          </w:p>
        </w:tc>
        <w:tc>
          <w:tcPr>
            <w:tcW w:w="1404" w:type="dxa"/>
            <w:noWrap w:val="0"/>
            <w:vAlign w:val="top"/>
          </w:tcPr>
          <w:p>
            <w:pPr>
              <w:spacing w:line="400" w:lineRule="exact"/>
              <w:rPr>
                <w:rFonts w:hint="eastAsia" w:ascii="新宋体" w:hAnsi="新宋体" w:eastAsia="新宋体" w:cs="新宋体"/>
                <w:color w:val="auto"/>
                <w:sz w:val="21"/>
                <w:szCs w:val="21"/>
                <w:highlight w:val="none"/>
              </w:rPr>
            </w:pPr>
          </w:p>
        </w:tc>
        <w:tc>
          <w:tcPr>
            <w:tcW w:w="796" w:type="dxa"/>
            <w:noWrap w:val="0"/>
            <w:vAlign w:val="top"/>
          </w:tcPr>
          <w:p>
            <w:pPr>
              <w:spacing w:line="400" w:lineRule="exact"/>
              <w:rPr>
                <w:rFonts w:hint="eastAsia" w:ascii="新宋体" w:hAnsi="新宋体" w:eastAsia="新宋体" w:cs="新宋体"/>
                <w:color w:val="auto"/>
                <w:sz w:val="21"/>
                <w:szCs w:val="21"/>
                <w:highlight w:val="none"/>
              </w:rPr>
            </w:pPr>
          </w:p>
        </w:tc>
        <w:tc>
          <w:tcPr>
            <w:tcW w:w="3704" w:type="dxa"/>
            <w:noWrap w:val="0"/>
            <w:vAlign w:val="top"/>
          </w:tcPr>
          <w:p>
            <w:pPr>
              <w:spacing w:line="400" w:lineRule="exact"/>
              <w:rPr>
                <w:rFonts w:hint="eastAsia" w:ascii="新宋体" w:hAnsi="新宋体" w:eastAsia="新宋体" w:cs="新宋体"/>
                <w:color w:val="auto"/>
                <w:sz w:val="21"/>
                <w:szCs w:val="21"/>
                <w:highlight w:val="none"/>
              </w:rPr>
            </w:pPr>
          </w:p>
        </w:tc>
        <w:tc>
          <w:tcPr>
            <w:tcW w:w="1568" w:type="dxa"/>
            <w:noWrap w:val="0"/>
            <w:vAlign w:val="top"/>
          </w:tcPr>
          <w:p>
            <w:pPr>
              <w:spacing w:line="400" w:lineRule="exact"/>
              <w:rPr>
                <w:rFonts w:hint="eastAsia" w:ascii="新宋体" w:hAnsi="新宋体" w:eastAsia="新宋体" w:cs="新宋体"/>
                <w:color w:val="auto"/>
                <w:sz w:val="21"/>
                <w:szCs w:val="21"/>
                <w:highlight w:val="none"/>
              </w:rPr>
            </w:pPr>
          </w:p>
        </w:tc>
      </w:tr>
    </w:tbl>
    <w:p>
      <w:pPr>
        <w:spacing w:line="400" w:lineRule="exact"/>
        <w:ind w:firstLine="4410" w:firstLineChars="2100"/>
        <w:rPr>
          <w:rFonts w:hint="eastAsia" w:ascii="新宋体" w:hAnsi="新宋体" w:eastAsia="新宋体" w:cs="新宋体"/>
          <w:color w:val="auto"/>
          <w:sz w:val="21"/>
          <w:szCs w:val="21"/>
          <w:highlight w:val="none"/>
        </w:rPr>
      </w:pPr>
    </w:p>
    <w:p>
      <w:pPr>
        <w:spacing w:line="400" w:lineRule="exact"/>
        <w:ind w:firstLine="5040" w:firstLineChars="2400"/>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投标人全称（盖章）：</w:t>
      </w:r>
    </w:p>
    <w:p>
      <w:pPr>
        <w:spacing w:line="400" w:lineRule="exac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 xml:space="preserve">                                                投标人代表（签字</w:t>
      </w:r>
      <w:r>
        <w:rPr>
          <w:rFonts w:hint="eastAsia" w:ascii="新宋体" w:hAnsi="新宋体" w:eastAsia="新宋体" w:cs="新宋体"/>
          <w:color w:val="auto"/>
          <w:sz w:val="21"/>
          <w:szCs w:val="21"/>
          <w:highlight w:val="none"/>
          <w:lang w:val="en-US" w:eastAsia="zh-CN"/>
        </w:rPr>
        <w:t>或盖章</w:t>
      </w:r>
      <w:r>
        <w:rPr>
          <w:rFonts w:hint="eastAsia" w:ascii="新宋体" w:hAnsi="新宋体" w:eastAsia="新宋体" w:cs="新宋体"/>
          <w:color w:val="auto"/>
          <w:sz w:val="21"/>
          <w:szCs w:val="21"/>
          <w:highlight w:val="none"/>
        </w:rPr>
        <w:t>）：</w:t>
      </w:r>
    </w:p>
    <w:p>
      <w:pPr>
        <w:spacing w:line="380" w:lineRule="exact"/>
        <w:rPr>
          <w:rFonts w:hint="eastAsia" w:ascii="宋体" w:hAnsi="宋体" w:eastAsia="宋体" w:cs="宋体"/>
          <w:color w:val="000000"/>
          <w:sz w:val="21"/>
          <w:szCs w:val="21"/>
          <w:lang w:eastAsia="zh-CN"/>
        </w:rPr>
      </w:pPr>
      <w:r>
        <w:rPr>
          <w:rFonts w:hint="eastAsia" w:ascii="新宋体" w:hAnsi="新宋体" w:eastAsia="新宋体" w:cs="新宋体"/>
          <w:color w:val="auto"/>
          <w:sz w:val="21"/>
          <w:szCs w:val="21"/>
          <w:highlight w:val="none"/>
        </w:rPr>
        <w:t xml:space="preserve">                                                日    期：</w:t>
      </w:r>
    </w:p>
    <w:p>
      <w:pPr>
        <w:rPr>
          <w:rFonts w:hint="eastAsia"/>
          <w:b/>
          <w:color w:val="000000"/>
          <w:sz w:val="30"/>
          <w:szCs w:val="3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MGRhYmE0ZTRjZWU3M2UzNDE3NjdhMTAwYTQyNjgifQ=="/>
  </w:docVars>
  <w:rsids>
    <w:rsidRoot w:val="6E812ADD"/>
    <w:rsid w:val="6E812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 w:type="paragraph" w:styleId="3">
    <w:name w:val="Body Text Indent"/>
    <w:basedOn w:val="1"/>
    <w:qFormat/>
    <w:uiPriority w:val="0"/>
    <w:pPr>
      <w:ind w:left="480" w:hanging="480" w:hangingChars="200"/>
    </w:pPr>
    <w:rPr>
      <w:sz w:val="24"/>
    </w:rPr>
  </w:style>
  <w:style w:type="paragraph" w:styleId="4">
    <w:name w:val="Plain Text"/>
    <w:basedOn w:val="1"/>
    <w:qFormat/>
    <w:uiPriority w:val="0"/>
    <w:pPr>
      <w:widowControl/>
      <w:overflowPunct w:val="0"/>
      <w:autoSpaceDE w:val="0"/>
      <w:autoSpaceDN w:val="0"/>
      <w:adjustRightInd w:val="0"/>
      <w:jc w:val="left"/>
      <w:textAlignment w:val="baseline"/>
    </w:pPr>
    <w:rPr>
      <w:rFonts w:ascii="宋体" w:hAnsi="Courier New"/>
      <w:b/>
      <w:kern w:val="0"/>
      <w:szCs w:val="21"/>
    </w:rPr>
  </w:style>
  <w:style w:type="paragraph" w:styleId="5">
    <w:name w:val="Normal (Web)"/>
    <w:basedOn w:val="1"/>
    <w:qFormat/>
    <w:uiPriority w:val="0"/>
    <w:pPr>
      <w:spacing w:beforeAutospacing="1" w:after="100" w:afterAutospacing="1"/>
      <w:ind w:left="0" w:right="0"/>
      <w:jc w:val="left"/>
    </w:pPr>
    <w:rPr>
      <w:kern w:val="0"/>
      <w:sz w:val="24"/>
      <w:lang w:val="en-US" w:eastAsia="zh-CN" w:bidi="ar"/>
    </w:rPr>
  </w:style>
  <w:style w:type="paragraph" w:styleId="6">
    <w:name w:val="Body Text First Indent 2"/>
    <w:basedOn w:val="3"/>
    <w:qFormat/>
    <w:uiPriority w:val="0"/>
    <w:pPr>
      <w:spacing w:after="120"/>
      <w:ind w:left="420" w:leftChars="200" w:firstLine="420"/>
    </w:pPr>
    <w:rPr>
      <w:rFonts w:cs="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2024-08-29T09:00:00Z</dcterms:created>
  <dc:creator>洁茹</dc:creator>
  <cp:lastModifiedBy>洁茹</cp:lastModifiedBy>
  <dcterms:modified xsi:type="dcterms:W3CDTF">2024-08-29T09:00:28Z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63E99FF4E5784712AB73B58124C2A970_11</vt:lpwstr>
  </property>
</Properties>
</file>