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2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</w:t>
      </w:r>
    </w:p>
    <w:p>
      <w:pPr>
        <w:spacing w:line="400" w:lineRule="exact"/>
        <w:jc w:val="center"/>
        <w:outlineLvl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报价单</w:t>
      </w:r>
    </w:p>
    <w:p>
      <w:pPr>
        <w:spacing w:line="380" w:lineRule="exact"/>
        <w:jc w:val="center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>
      <w:pPr>
        <w:spacing w:line="380" w:lineRule="exac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（价格单位：人民币）                     </w:t>
      </w:r>
    </w:p>
    <w:tbl>
      <w:tblPr>
        <w:tblStyle w:val="5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12"/>
        <w:gridCol w:w="842"/>
        <w:gridCol w:w="958"/>
        <w:gridCol w:w="1973"/>
        <w:gridCol w:w="212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制造厂商名称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床头柜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958" w:type="dxa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5年，质保期从产品验收合格之日起</w:t>
            </w: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陪人床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58" w:type="dxa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投标总价（元）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spacing w:line="46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报价供应商全称（盖章）：</w:t>
      </w:r>
    </w:p>
    <w:p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）：</w:t>
      </w:r>
    </w:p>
    <w:p>
      <w:pPr>
        <w:pStyle w:val="7"/>
        <w:spacing w:line="400" w:lineRule="atLeas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hint="eastAsia" w:ascii="宋体" w:hAnsi="宋体"/>
        </w:rPr>
      </w:pP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>
      <w:pPr>
        <w:pStyle w:val="3"/>
        <w:rPr>
          <w:rFonts w:hint="eastAsia"/>
        </w:rPr>
      </w:pPr>
    </w:p>
    <w:p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2"/>
          <w:szCs w:val="22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color w:val="FF0000"/>
          <w:sz w:val="21"/>
          <w:szCs w:val="21"/>
          <w:lang w:eastAsia="zh-CN"/>
        </w:rPr>
        <w:t>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九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/>
          <w:sz w:val="22"/>
          <w:szCs w:val="22"/>
        </w:rPr>
        <w:t>根据采购项目提出的特殊条件。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>
      <w:pPr>
        <w:pStyle w:val="3"/>
        <w:wordWrap/>
        <w:rPr>
          <w:rFonts w:hint="default"/>
          <w:lang w:val="en-US" w:eastAsia="zh-CN"/>
        </w:rPr>
      </w:pPr>
    </w:p>
    <w:p>
      <w:pPr>
        <w:spacing w:line="440" w:lineRule="exact"/>
        <w:ind w:firstLine="4400" w:firstLineChars="20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256319BA"/>
    <w:rsid w:val="256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Normal (Web)"/>
    <w:basedOn w:val="1"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2024-09-16T02:28:00Z</dcterms:created>
  <dc:creator>洁茹</dc:creator>
  <cp:lastModifiedBy>洁茹</cp:lastModifiedBy>
  <dcterms:modified xsi:type="dcterms:W3CDTF">2024-09-16T02:29:06Z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1C6A50458F134CCC94214A75EB3FE5B4_11</vt:lpwstr>
  </property>
</Properties>
</file>